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rPr>
          <w:rFonts w:ascii="宋体" w:hAnsi="宋体"/>
          <w:b/>
          <w:color w:val="000000"/>
          <w:sz w:val="44"/>
          <w:szCs w:val="44"/>
        </w:rPr>
      </w:pPr>
      <w:r>
        <w:rPr>
          <w:rStyle w:val="24"/>
          <w:rFonts w:ascii="宋体" w:hAnsi="宋体"/>
        </w:rPr>
        <w:t xml:space="preserve"> </w:t>
      </w:r>
    </w:p>
    <w:p>
      <w:pPr>
        <w:spacing w:before="156" w:after="156"/>
        <w:jc w:val="center"/>
        <w:rPr>
          <w:rFonts w:ascii="宋体" w:hAnsi="宋体"/>
          <w:b/>
          <w:color w:val="000000"/>
          <w:sz w:val="72"/>
          <w:szCs w:val="72"/>
        </w:rPr>
      </w:pPr>
      <w:r>
        <w:rPr>
          <w:rFonts w:hint="eastAsia" w:ascii="宋体" w:hAnsi="宋体"/>
          <w:b/>
          <w:color w:val="000000"/>
          <w:sz w:val="72"/>
          <w:szCs w:val="72"/>
        </w:rPr>
        <w:t>江苏省肿瘤医院</w:t>
      </w:r>
    </w:p>
    <w:p>
      <w:pPr>
        <w:spacing w:before="156" w:after="156"/>
        <w:jc w:val="center"/>
        <w:rPr>
          <w:rFonts w:ascii="宋体" w:hAnsi="宋体"/>
          <w:b/>
          <w:color w:val="000000"/>
          <w:sz w:val="72"/>
          <w:szCs w:val="72"/>
        </w:rPr>
      </w:pPr>
      <w:r>
        <w:rPr>
          <w:rFonts w:hint="eastAsia" w:ascii="宋体" w:hAnsi="宋体"/>
          <w:b/>
          <w:color w:val="000000"/>
          <w:sz w:val="72"/>
          <w:szCs w:val="72"/>
        </w:rPr>
        <w:t>中心机房精密空调</w:t>
      </w:r>
    </w:p>
    <w:p>
      <w:pPr>
        <w:spacing w:before="156" w:after="156"/>
        <w:jc w:val="center"/>
        <w:rPr>
          <w:rFonts w:ascii="宋体" w:hAnsi="宋体"/>
          <w:color w:val="000000"/>
          <w:sz w:val="24"/>
        </w:rPr>
      </w:pPr>
    </w:p>
    <w:p>
      <w:pPr>
        <w:spacing w:before="156" w:after="156"/>
        <w:jc w:val="center"/>
        <w:rPr>
          <w:rFonts w:ascii="宋体" w:hAnsi="宋体"/>
          <w:color w:val="000000"/>
          <w:sz w:val="24"/>
        </w:rPr>
      </w:pPr>
    </w:p>
    <w:p>
      <w:pPr>
        <w:spacing w:before="156" w:after="156"/>
        <w:jc w:val="center"/>
        <w:rPr>
          <w:rFonts w:ascii="宋体" w:hAnsi="宋体"/>
          <w:color w:val="000000"/>
          <w:sz w:val="24"/>
        </w:rPr>
      </w:pPr>
    </w:p>
    <w:p>
      <w:pPr>
        <w:spacing w:before="156" w:after="156"/>
        <w:jc w:val="center"/>
        <w:rPr>
          <w:rFonts w:ascii="宋体" w:hAnsi="宋体"/>
          <w:b/>
          <w:color w:val="000000"/>
          <w:sz w:val="72"/>
          <w:szCs w:val="72"/>
        </w:rPr>
      </w:pPr>
      <w:r>
        <w:rPr>
          <w:rFonts w:hint="eastAsia" w:ascii="宋体" w:hAnsi="宋体"/>
          <w:b/>
          <w:color w:val="000000"/>
          <w:sz w:val="72"/>
          <w:szCs w:val="72"/>
        </w:rPr>
        <w:t>招 标 文 件</w:t>
      </w:r>
    </w:p>
    <w:p>
      <w:pPr>
        <w:spacing w:before="156" w:after="156"/>
        <w:jc w:val="center"/>
        <w:rPr>
          <w:rFonts w:ascii="宋体" w:hAnsi="宋体"/>
          <w:b/>
          <w:color w:val="000000"/>
          <w:sz w:val="44"/>
          <w:szCs w:val="44"/>
        </w:rPr>
      </w:pPr>
    </w:p>
    <w:p>
      <w:pPr>
        <w:spacing w:before="156" w:after="156"/>
        <w:jc w:val="center"/>
        <w:rPr>
          <w:rFonts w:ascii="宋体" w:hAnsi="宋体"/>
          <w:b/>
          <w:color w:val="000000"/>
          <w:sz w:val="44"/>
          <w:szCs w:val="44"/>
        </w:rPr>
      </w:pPr>
    </w:p>
    <w:p>
      <w:pPr>
        <w:spacing w:before="156" w:after="156"/>
        <w:jc w:val="center"/>
        <w:rPr>
          <w:rFonts w:ascii="宋体" w:hAnsi="宋体"/>
          <w:b/>
          <w:color w:val="000000"/>
          <w:sz w:val="32"/>
          <w:szCs w:val="32"/>
        </w:rPr>
      </w:pPr>
      <w:r>
        <w:rPr>
          <w:rFonts w:hint="eastAsia" w:ascii="宋体" w:hAnsi="宋体"/>
          <w:b/>
          <w:color w:val="000000"/>
          <w:sz w:val="32"/>
          <w:szCs w:val="32"/>
        </w:rPr>
        <w:t>招标编号：</w:t>
      </w:r>
      <w:r>
        <w:rPr>
          <w:rStyle w:val="24"/>
          <w:rFonts w:hint="eastAsia"/>
          <w:sz w:val="32"/>
        </w:rPr>
        <w:t>jszl202203</w:t>
      </w:r>
    </w:p>
    <w:p>
      <w:pPr>
        <w:spacing w:before="156" w:after="156"/>
        <w:rPr>
          <w:rFonts w:ascii="宋体" w:hAnsi="宋体"/>
          <w:color w:val="000000"/>
          <w:sz w:val="24"/>
          <w:u w:val="single"/>
        </w:rPr>
      </w:pPr>
    </w:p>
    <w:p>
      <w:pPr>
        <w:spacing w:before="156" w:after="156"/>
        <w:rPr>
          <w:rFonts w:ascii="宋体" w:hAnsi="宋体"/>
          <w:color w:val="000000"/>
          <w:sz w:val="24"/>
        </w:rPr>
      </w:pPr>
    </w:p>
    <w:p>
      <w:pPr>
        <w:spacing w:before="156" w:after="156"/>
        <w:rPr>
          <w:rFonts w:ascii="宋体" w:hAnsi="宋体"/>
          <w:color w:val="000000"/>
          <w:sz w:val="24"/>
          <w:u w:val="single"/>
        </w:rPr>
      </w:pPr>
    </w:p>
    <w:p>
      <w:pPr>
        <w:spacing w:before="156" w:after="156"/>
        <w:rPr>
          <w:rFonts w:ascii="宋体" w:hAnsi="宋体"/>
          <w:color w:val="000000"/>
          <w:sz w:val="24"/>
          <w:u w:val="single"/>
        </w:rPr>
      </w:pPr>
    </w:p>
    <w:p>
      <w:pPr>
        <w:spacing w:before="156" w:after="156"/>
        <w:rPr>
          <w:rFonts w:ascii="宋体" w:hAnsi="宋体"/>
          <w:color w:val="000000"/>
          <w:sz w:val="24"/>
          <w:u w:val="single"/>
        </w:rPr>
      </w:pPr>
    </w:p>
    <w:p>
      <w:pPr>
        <w:pStyle w:val="4"/>
        <w:ind w:firstLine="896" w:firstLineChars="248"/>
        <w:rPr>
          <w:rFonts w:hAnsi="宋体"/>
          <w:b/>
          <w:color w:val="000000"/>
          <w:sz w:val="36"/>
          <w:szCs w:val="36"/>
        </w:rPr>
      </w:pPr>
    </w:p>
    <w:p>
      <w:pPr>
        <w:pStyle w:val="4"/>
        <w:ind w:firstLine="896" w:firstLineChars="248"/>
        <w:rPr>
          <w:rFonts w:hAnsi="宋体"/>
          <w:b/>
          <w:color w:val="000000"/>
          <w:sz w:val="36"/>
          <w:szCs w:val="36"/>
        </w:rPr>
      </w:pPr>
      <w:r>
        <w:rPr>
          <w:rFonts w:hint="eastAsia" w:hAnsi="宋体"/>
          <w:b/>
          <w:color w:val="000000"/>
          <w:sz w:val="36"/>
          <w:szCs w:val="36"/>
        </w:rPr>
        <w:t>招 标 人：江苏省肿瘤医院</w:t>
      </w:r>
    </w:p>
    <w:p>
      <w:pPr>
        <w:pStyle w:val="4"/>
        <w:ind w:firstLine="896" w:firstLineChars="248"/>
        <w:rPr>
          <w:rFonts w:hAnsi="宋体"/>
          <w:b/>
          <w:color w:val="000000"/>
          <w:sz w:val="36"/>
          <w:szCs w:val="36"/>
        </w:rPr>
      </w:pPr>
      <w:r>
        <w:rPr>
          <w:rFonts w:hint="eastAsia" w:hAnsi="宋体"/>
          <w:b/>
          <w:color w:val="000000"/>
          <w:sz w:val="36"/>
          <w:szCs w:val="36"/>
        </w:rPr>
        <w:t>日期：</w:t>
      </w:r>
      <w:r>
        <w:rPr>
          <w:rFonts w:hAnsi="宋体"/>
          <w:b/>
          <w:color w:val="000000"/>
          <w:sz w:val="36"/>
          <w:szCs w:val="36"/>
        </w:rPr>
        <w:t>2022年</w:t>
      </w:r>
      <w:r>
        <w:rPr>
          <w:rFonts w:hint="eastAsia" w:hAnsi="宋体"/>
          <w:b/>
          <w:color w:val="000000"/>
          <w:sz w:val="36"/>
          <w:szCs w:val="36"/>
          <w:lang w:val="en-US" w:eastAsia="zh-CN"/>
        </w:rPr>
        <w:t>11</w:t>
      </w:r>
      <w:r>
        <w:rPr>
          <w:rFonts w:hAnsi="宋体"/>
          <w:b/>
          <w:color w:val="000000"/>
          <w:sz w:val="36"/>
          <w:szCs w:val="36"/>
        </w:rPr>
        <w:t>月</w:t>
      </w:r>
    </w:p>
    <w:p>
      <w:pPr>
        <w:pStyle w:val="87"/>
        <w:snapToGrid w:val="0"/>
        <w:spacing w:before="0" w:after="0"/>
        <w:ind w:firstLine="0"/>
        <w:rPr>
          <w:rStyle w:val="24"/>
          <w:rFonts w:ascii="宋体" w:hAnsi="宋体"/>
        </w:rPr>
      </w:pPr>
    </w:p>
    <w:p>
      <w:pPr>
        <w:pStyle w:val="87"/>
        <w:snapToGrid w:val="0"/>
        <w:spacing w:before="0" w:after="0"/>
        <w:ind w:firstLine="0"/>
        <w:rPr>
          <w:rStyle w:val="24"/>
          <w:rFonts w:ascii="宋体" w:hAnsi="宋体"/>
        </w:rPr>
      </w:pPr>
    </w:p>
    <w:p>
      <w:pPr>
        <w:pStyle w:val="87"/>
        <w:snapToGrid w:val="0"/>
        <w:ind w:firstLine="0"/>
        <w:jc w:val="center"/>
        <w:rPr>
          <w:rStyle w:val="24"/>
        </w:rPr>
      </w:pPr>
    </w:p>
    <w:p>
      <w:pPr>
        <w:pStyle w:val="87"/>
        <w:snapToGrid w:val="0"/>
        <w:ind w:firstLine="0"/>
        <w:jc w:val="center"/>
        <w:rPr>
          <w:rStyle w:val="24"/>
        </w:rPr>
      </w:pPr>
    </w:p>
    <w:p>
      <w:pPr>
        <w:snapToGrid w:val="0"/>
        <w:spacing w:line="480" w:lineRule="auto"/>
        <w:jc w:val="center"/>
        <w:rPr>
          <w:rStyle w:val="24"/>
          <w:rFonts w:ascii="黑体" w:hAnsi="Arial" w:eastAsia="黑体"/>
          <w:b/>
          <w:sz w:val="44"/>
        </w:rPr>
      </w:pPr>
      <w:r>
        <w:rPr>
          <w:rStyle w:val="24"/>
          <w:rFonts w:ascii="黑体" w:hAnsi="Arial" w:eastAsia="黑体"/>
          <w:b/>
          <w:sz w:val="44"/>
        </w:rPr>
        <w:t>总  目  录</w:t>
      </w:r>
    </w:p>
    <w:p>
      <w:pPr>
        <w:snapToGrid w:val="0"/>
        <w:spacing w:line="480" w:lineRule="auto"/>
        <w:rPr>
          <w:rStyle w:val="24"/>
          <w:rFonts w:ascii="仿宋_GB2312" w:hAnsi="Arial" w:eastAsia="仿宋_GB2312"/>
          <w:b/>
          <w:sz w:val="28"/>
        </w:rPr>
      </w:pPr>
    </w:p>
    <w:p>
      <w:pPr>
        <w:pStyle w:val="48"/>
        <w:tabs>
          <w:tab w:val="right" w:leader="dot" w:pos="8943"/>
        </w:tabs>
        <w:snapToGrid w:val="0"/>
        <w:rPr>
          <w:rStyle w:val="24"/>
        </w:rPr>
      </w:pPr>
      <w:r>
        <w:rPr>
          <w:rStyle w:val="24"/>
          <w:rFonts w:ascii="黑体" w:hAnsi="Arial" w:eastAsia="黑体"/>
          <w:b w:val="0"/>
          <w:caps w:val="0"/>
          <w:sz w:val="22"/>
          <w:szCs w:val="11"/>
        </w:rPr>
        <w:t>总  目  录</w:t>
      </w:r>
      <w:r>
        <w:rPr>
          <w:rStyle w:val="24"/>
          <w:rFonts w:ascii="黑体" w:hAnsi="Arial" w:eastAsia="黑体"/>
          <w:b w:val="0"/>
          <w:caps w:val="0"/>
          <w:sz w:val="22"/>
          <w:szCs w:val="11"/>
        </w:rPr>
        <w:tab/>
      </w:r>
      <w:r>
        <w:rPr>
          <w:rStyle w:val="24"/>
          <w:rFonts w:ascii="黑体" w:hAnsi="Arial" w:eastAsia="黑体"/>
          <w:b w:val="0"/>
          <w:caps w:val="0"/>
          <w:sz w:val="22"/>
          <w:szCs w:val="11"/>
        </w:rPr>
        <w:t>１</w:t>
      </w:r>
    </w:p>
    <w:p>
      <w:pPr>
        <w:pStyle w:val="48"/>
        <w:tabs>
          <w:tab w:val="left" w:pos="840"/>
          <w:tab w:val="right" w:leader="dot" w:pos="8943"/>
        </w:tabs>
        <w:snapToGrid w:val="0"/>
        <w:rPr>
          <w:rStyle w:val="24"/>
          <w:rFonts w:ascii="黑体" w:hAnsi="Arial" w:eastAsia="黑体"/>
          <w:b w:val="0"/>
          <w:caps w:val="0"/>
          <w:sz w:val="22"/>
          <w:szCs w:val="11"/>
        </w:rPr>
      </w:pPr>
      <w:r>
        <w:rPr>
          <w:rStyle w:val="24"/>
          <w:rFonts w:ascii="黑体" w:hAnsi="Arial" w:eastAsia="黑体"/>
          <w:b w:val="0"/>
          <w:caps w:val="0"/>
          <w:sz w:val="22"/>
          <w:szCs w:val="11"/>
        </w:rPr>
        <w:t>第一章</w:t>
      </w:r>
      <w:r>
        <w:rPr>
          <w:rStyle w:val="24"/>
          <w:rFonts w:ascii="黑体" w:hAnsi="Arial" w:eastAsia="黑体"/>
          <w:b w:val="0"/>
          <w:caps w:val="0"/>
          <w:sz w:val="22"/>
          <w:szCs w:val="11"/>
        </w:rPr>
        <w:tab/>
      </w:r>
      <w:r>
        <w:rPr>
          <w:rStyle w:val="24"/>
          <w:rFonts w:ascii="黑体" w:hAnsi="Arial" w:eastAsia="黑体"/>
          <w:b w:val="0"/>
          <w:caps w:val="0"/>
          <w:sz w:val="22"/>
          <w:szCs w:val="11"/>
        </w:rPr>
        <w:t>投标邀请</w:t>
      </w:r>
      <w:r>
        <w:rPr>
          <w:rStyle w:val="24"/>
          <w:rFonts w:ascii="黑体" w:hAnsi="Arial" w:eastAsia="黑体"/>
          <w:b w:val="0"/>
          <w:caps w:val="0"/>
          <w:sz w:val="22"/>
          <w:szCs w:val="11"/>
        </w:rPr>
        <w:tab/>
      </w:r>
      <w:r>
        <w:rPr>
          <w:rStyle w:val="24"/>
          <w:rFonts w:ascii="黑体" w:hAnsi="Arial" w:eastAsia="黑体"/>
          <w:b w:val="0"/>
          <w:caps w:val="0"/>
          <w:sz w:val="22"/>
          <w:szCs w:val="11"/>
        </w:rPr>
        <w:t>2</w:t>
      </w:r>
    </w:p>
    <w:p>
      <w:pPr>
        <w:pStyle w:val="48"/>
        <w:tabs>
          <w:tab w:val="left" w:pos="840"/>
          <w:tab w:val="right" w:leader="dot" w:pos="8943"/>
        </w:tabs>
        <w:snapToGrid w:val="0"/>
        <w:rPr>
          <w:rStyle w:val="24"/>
          <w:rFonts w:ascii="黑体" w:hAnsi="Arial" w:eastAsia="黑体"/>
          <w:b w:val="0"/>
          <w:caps w:val="0"/>
          <w:sz w:val="22"/>
          <w:szCs w:val="11"/>
        </w:rPr>
      </w:pPr>
      <w:r>
        <w:rPr>
          <w:rStyle w:val="24"/>
          <w:rFonts w:ascii="黑体" w:hAnsi="Arial" w:eastAsia="黑体"/>
          <w:b w:val="0"/>
          <w:caps w:val="0"/>
          <w:sz w:val="22"/>
          <w:szCs w:val="11"/>
        </w:rPr>
        <w:t>第二章</w:t>
      </w:r>
      <w:r>
        <w:rPr>
          <w:rStyle w:val="24"/>
          <w:rFonts w:ascii="黑体" w:hAnsi="Arial" w:eastAsia="黑体"/>
          <w:b w:val="0"/>
          <w:caps w:val="0"/>
          <w:sz w:val="22"/>
          <w:szCs w:val="11"/>
        </w:rPr>
        <w:tab/>
      </w:r>
      <w:r>
        <w:rPr>
          <w:rStyle w:val="24"/>
          <w:rFonts w:ascii="黑体" w:hAnsi="Arial" w:eastAsia="黑体"/>
          <w:b w:val="0"/>
          <w:caps w:val="0"/>
          <w:sz w:val="22"/>
          <w:szCs w:val="11"/>
        </w:rPr>
        <w:t>合同文本</w:t>
      </w:r>
      <w:r>
        <w:rPr>
          <w:rStyle w:val="24"/>
          <w:rFonts w:ascii="黑体" w:hAnsi="Arial" w:eastAsia="黑体"/>
          <w:b w:val="0"/>
          <w:caps w:val="0"/>
          <w:sz w:val="22"/>
          <w:szCs w:val="11"/>
        </w:rPr>
        <w:tab/>
      </w:r>
      <w:r>
        <w:rPr>
          <w:rStyle w:val="24"/>
          <w:rFonts w:ascii="黑体" w:hAnsi="Arial" w:eastAsia="黑体"/>
          <w:b w:val="0"/>
          <w:caps w:val="0"/>
          <w:sz w:val="22"/>
          <w:szCs w:val="11"/>
        </w:rPr>
        <w:t>3</w:t>
      </w:r>
    </w:p>
    <w:p>
      <w:pPr>
        <w:pStyle w:val="48"/>
        <w:tabs>
          <w:tab w:val="left" w:pos="840"/>
          <w:tab w:val="right" w:leader="dot" w:pos="8943"/>
        </w:tabs>
        <w:snapToGrid w:val="0"/>
        <w:rPr>
          <w:rStyle w:val="24"/>
        </w:rPr>
      </w:pPr>
      <w:r>
        <w:rPr>
          <w:rStyle w:val="24"/>
          <w:rFonts w:ascii="黑体" w:hAnsi="Arial" w:eastAsia="黑体"/>
          <w:b w:val="0"/>
          <w:caps w:val="0"/>
          <w:sz w:val="22"/>
          <w:szCs w:val="11"/>
        </w:rPr>
        <w:t>第三章</w:t>
      </w:r>
      <w:r>
        <w:rPr>
          <w:rStyle w:val="24"/>
          <w:rFonts w:ascii="黑体" w:hAnsi="Arial" w:eastAsia="黑体"/>
          <w:b w:val="0"/>
          <w:caps w:val="0"/>
          <w:sz w:val="22"/>
          <w:szCs w:val="11"/>
        </w:rPr>
        <w:tab/>
      </w:r>
      <w:r>
        <w:rPr>
          <w:rStyle w:val="24"/>
          <w:rFonts w:ascii="黑体" w:hAnsi="Arial" w:eastAsia="黑体"/>
          <w:b w:val="0"/>
          <w:caps w:val="0"/>
          <w:sz w:val="22"/>
          <w:szCs w:val="11"/>
        </w:rPr>
        <w:t>项目需求</w:t>
      </w:r>
      <w:r>
        <w:rPr>
          <w:rStyle w:val="24"/>
          <w:rFonts w:ascii="黑体" w:hAnsi="Arial" w:eastAsia="黑体"/>
          <w:b w:val="0"/>
          <w:caps w:val="0"/>
          <w:sz w:val="22"/>
          <w:szCs w:val="11"/>
        </w:rPr>
        <w:tab/>
      </w:r>
      <w:r>
        <w:rPr>
          <w:rStyle w:val="24"/>
          <w:rFonts w:ascii="黑体" w:hAnsi="Arial" w:eastAsia="黑体"/>
          <w:b w:val="0"/>
          <w:caps w:val="0"/>
          <w:sz w:val="22"/>
          <w:szCs w:val="11"/>
        </w:rPr>
        <w:t>4</w:t>
      </w:r>
    </w:p>
    <w:p>
      <w:pPr>
        <w:pStyle w:val="48"/>
        <w:tabs>
          <w:tab w:val="left" w:pos="840"/>
          <w:tab w:val="right" w:leader="dot" w:pos="8943"/>
        </w:tabs>
        <w:snapToGrid w:val="0"/>
        <w:rPr>
          <w:rStyle w:val="24"/>
          <w:rFonts w:ascii="黑体" w:hAnsi="Arial" w:eastAsia="黑体"/>
          <w:b w:val="0"/>
          <w:caps w:val="0"/>
          <w:sz w:val="22"/>
          <w:szCs w:val="11"/>
        </w:rPr>
      </w:pPr>
      <w:r>
        <w:rPr>
          <w:rStyle w:val="24"/>
          <w:rFonts w:ascii="黑体" w:hAnsi="Arial" w:eastAsia="黑体"/>
          <w:b w:val="0"/>
          <w:caps w:val="0"/>
          <w:sz w:val="22"/>
          <w:szCs w:val="11"/>
        </w:rPr>
        <w:t>第四章</w:t>
      </w:r>
      <w:r>
        <w:rPr>
          <w:rStyle w:val="24"/>
          <w:rFonts w:ascii="黑体" w:hAnsi="Arial" w:eastAsia="黑体"/>
          <w:b w:val="0"/>
          <w:caps w:val="0"/>
          <w:sz w:val="22"/>
          <w:szCs w:val="11"/>
        </w:rPr>
        <w:tab/>
      </w:r>
      <w:r>
        <w:rPr>
          <w:rStyle w:val="24"/>
          <w:rFonts w:ascii="黑体" w:hAnsi="Arial" w:eastAsia="黑体"/>
          <w:b w:val="0"/>
          <w:caps w:val="0"/>
          <w:sz w:val="22"/>
          <w:szCs w:val="11"/>
        </w:rPr>
        <w:t>投标文件格式</w:t>
      </w:r>
      <w:r>
        <w:rPr>
          <w:rStyle w:val="24"/>
          <w:rFonts w:ascii="黑体" w:hAnsi="Arial" w:eastAsia="黑体"/>
          <w:b w:val="0"/>
          <w:caps w:val="0"/>
          <w:sz w:val="22"/>
          <w:szCs w:val="11"/>
        </w:rPr>
        <w:tab/>
      </w:r>
      <w:r>
        <w:rPr>
          <w:rStyle w:val="24"/>
          <w:rFonts w:ascii="黑体" w:hAnsi="Arial" w:eastAsia="黑体"/>
          <w:b w:val="0"/>
          <w:caps w:val="0"/>
          <w:sz w:val="22"/>
          <w:szCs w:val="11"/>
        </w:rPr>
        <w:t>5</w:t>
      </w:r>
    </w:p>
    <w:p>
      <w:pPr>
        <w:snapToGrid w:val="0"/>
        <w:rPr>
          <w:rStyle w:val="24"/>
        </w:rPr>
      </w:pPr>
    </w:p>
    <w:p>
      <w:pPr>
        <w:pStyle w:val="53"/>
        <w:tabs>
          <w:tab w:val="right" w:leader="dot" w:pos="8943"/>
        </w:tabs>
        <w:snapToGrid w:val="0"/>
        <w:rPr>
          <w:rStyle w:val="24"/>
          <w:rFonts w:ascii="黑体" w:hAnsi="Arial" w:eastAsia="黑体"/>
          <w:b/>
          <w:sz w:val="22"/>
          <w:szCs w:val="11"/>
        </w:rPr>
      </w:pPr>
    </w:p>
    <w:p>
      <w:pPr>
        <w:pStyle w:val="53"/>
        <w:tabs>
          <w:tab w:val="right" w:leader="dot" w:pos="8943"/>
        </w:tabs>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snapToGrid w:val="0"/>
        <w:rPr>
          <w:rStyle w:val="24"/>
        </w:rPr>
      </w:pPr>
    </w:p>
    <w:p>
      <w:pPr>
        <w:pStyle w:val="14"/>
        <w:numPr>
          <w:ilvl w:val="0"/>
          <w:numId w:val="5"/>
        </w:numPr>
        <w:snapToGrid w:val="0"/>
        <w:spacing w:before="312" w:beforeAutospacing="1" w:after="312" w:afterAutospacing="1" w:line="360" w:lineRule="auto"/>
        <w:ind w:left="881" w:hanging="883"/>
        <w:rPr>
          <w:rStyle w:val="24"/>
          <w:rFonts w:ascii="宋体" w:hAnsi="宋体" w:eastAsia="宋体"/>
          <w:b/>
          <w:bCs/>
          <w:sz w:val="44"/>
          <w:szCs w:val="44"/>
        </w:rPr>
      </w:pPr>
      <w:r>
        <w:rPr>
          <w:rStyle w:val="24"/>
          <w:rFonts w:ascii="宋体" w:hAnsi="宋体" w:eastAsia="宋体"/>
          <w:b/>
          <w:sz w:val="44"/>
          <w:szCs w:val="44"/>
        </w:rPr>
        <w:t>投标邀请</w:t>
      </w:r>
    </w:p>
    <w:p>
      <w:pPr>
        <w:pStyle w:val="87"/>
        <w:snapToGrid w:val="0"/>
        <w:spacing w:before="0" w:after="0"/>
        <w:ind w:firstLineChars="200"/>
        <w:rPr>
          <w:rStyle w:val="24"/>
          <w:rFonts w:ascii="宋体" w:hAnsi="宋体"/>
          <w:bCs/>
        </w:rPr>
      </w:pPr>
      <w:r>
        <w:rPr>
          <w:rStyle w:val="24"/>
          <w:rFonts w:ascii="宋体" w:hAnsi="宋体"/>
          <w:bCs/>
        </w:rPr>
        <w:t>江苏省肿瘤医院就其所需的</w:t>
      </w:r>
      <w:r>
        <w:rPr>
          <w:rStyle w:val="24"/>
          <w:rFonts w:hint="eastAsia" w:ascii="宋体" w:hAnsi="宋体"/>
          <w:bCs/>
        </w:rPr>
        <w:t>中心机房精密空调</w:t>
      </w:r>
      <w:r>
        <w:rPr>
          <w:rStyle w:val="24"/>
          <w:rFonts w:ascii="宋体" w:hAnsi="宋体"/>
          <w:bCs/>
        </w:rPr>
        <w:t>项目进行</w:t>
      </w:r>
      <w:r>
        <w:rPr>
          <w:rStyle w:val="24"/>
          <w:rFonts w:hint="eastAsia" w:ascii="宋体" w:hAnsi="宋体"/>
          <w:bCs/>
        </w:rPr>
        <w:t>招标</w:t>
      </w:r>
      <w:r>
        <w:rPr>
          <w:rStyle w:val="24"/>
          <w:rFonts w:ascii="宋体" w:hAnsi="宋体"/>
          <w:bCs/>
        </w:rPr>
        <w:t>采购，现欢迎符合相关条件的合格供应商投标。</w:t>
      </w:r>
    </w:p>
    <w:p>
      <w:pPr>
        <w:tabs>
          <w:tab w:val="left" w:pos="900"/>
        </w:tabs>
        <w:snapToGrid w:val="0"/>
        <w:spacing w:line="360" w:lineRule="auto"/>
        <w:ind w:firstLine="482" w:firstLineChars="200"/>
        <w:rPr>
          <w:rStyle w:val="24"/>
          <w:rFonts w:ascii="宋体" w:hAnsi="宋体"/>
          <w:b/>
          <w:bCs/>
          <w:sz w:val="24"/>
          <w:szCs w:val="24"/>
        </w:rPr>
      </w:pPr>
      <w:r>
        <w:rPr>
          <w:rStyle w:val="24"/>
          <w:rFonts w:ascii="宋体" w:hAnsi="宋体"/>
          <w:b/>
          <w:bCs/>
          <w:sz w:val="24"/>
          <w:szCs w:val="24"/>
        </w:rPr>
        <w:t>一、招标项目名称及编号</w:t>
      </w:r>
    </w:p>
    <w:p>
      <w:pPr>
        <w:tabs>
          <w:tab w:val="left" w:pos="900"/>
        </w:tabs>
        <w:snapToGrid w:val="0"/>
        <w:spacing w:line="360" w:lineRule="auto"/>
        <w:ind w:firstLine="480" w:firstLineChars="200"/>
        <w:rPr>
          <w:rStyle w:val="24"/>
          <w:rFonts w:ascii="宋体" w:hAnsi="宋体"/>
          <w:sz w:val="24"/>
          <w:szCs w:val="24"/>
        </w:rPr>
      </w:pPr>
      <w:r>
        <w:rPr>
          <w:rStyle w:val="24"/>
          <w:rFonts w:ascii="宋体" w:hAnsi="宋体"/>
          <w:sz w:val="24"/>
          <w:szCs w:val="24"/>
        </w:rPr>
        <w:t>项目名称：中心机房精密空调</w:t>
      </w:r>
    </w:p>
    <w:p>
      <w:pPr>
        <w:pStyle w:val="87"/>
        <w:snapToGrid w:val="0"/>
        <w:spacing w:before="0" w:after="0"/>
        <w:ind w:firstLineChars="200"/>
        <w:rPr>
          <w:rStyle w:val="24"/>
          <w:rFonts w:ascii="宋体" w:hAnsi="宋体"/>
        </w:rPr>
      </w:pPr>
      <w:r>
        <w:rPr>
          <w:rStyle w:val="24"/>
          <w:rFonts w:ascii="宋体" w:hAnsi="宋体"/>
        </w:rPr>
        <w:t>标书编号：</w:t>
      </w:r>
      <w:r>
        <w:rPr>
          <w:rStyle w:val="24"/>
          <w:rFonts w:hint="eastAsia" w:ascii="宋体" w:hAnsi="宋体"/>
        </w:rPr>
        <w:t>jszl202203</w:t>
      </w:r>
    </w:p>
    <w:p>
      <w:pPr>
        <w:tabs>
          <w:tab w:val="left" w:pos="900"/>
        </w:tabs>
        <w:snapToGrid w:val="0"/>
        <w:spacing w:line="360" w:lineRule="auto"/>
        <w:ind w:firstLine="482" w:firstLineChars="200"/>
        <w:rPr>
          <w:rStyle w:val="24"/>
          <w:rFonts w:ascii="宋体" w:hAnsi="宋体"/>
          <w:b/>
          <w:bCs/>
          <w:sz w:val="24"/>
          <w:szCs w:val="24"/>
        </w:rPr>
      </w:pPr>
      <w:r>
        <w:rPr>
          <w:rStyle w:val="24"/>
          <w:rFonts w:ascii="宋体" w:hAnsi="宋体"/>
          <w:b/>
          <w:bCs/>
          <w:sz w:val="24"/>
          <w:szCs w:val="24"/>
        </w:rPr>
        <w:t>二、招标项目简要说明及最高限价</w:t>
      </w:r>
    </w:p>
    <w:p>
      <w:pPr>
        <w:tabs>
          <w:tab w:val="left" w:pos="900"/>
        </w:tabs>
        <w:snapToGrid w:val="0"/>
        <w:spacing w:line="360" w:lineRule="auto"/>
        <w:ind w:firstLine="480" w:firstLineChars="200"/>
        <w:rPr>
          <w:rStyle w:val="24"/>
          <w:rFonts w:ascii="宋体" w:hAnsi="宋体"/>
          <w:bCs/>
          <w:sz w:val="24"/>
          <w:szCs w:val="24"/>
        </w:rPr>
      </w:pPr>
      <w:r>
        <w:rPr>
          <w:rStyle w:val="24"/>
          <w:rFonts w:ascii="宋体" w:hAnsi="宋体"/>
          <w:bCs/>
          <w:sz w:val="24"/>
          <w:szCs w:val="24"/>
        </w:rPr>
        <w:t>（一）招标项目简要说明</w:t>
      </w:r>
    </w:p>
    <w:p>
      <w:pPr>
        <w:snapToGrid w:val="0"/>
        <w:spacing w:line="360" w:lineRule="auto"/>
        <w:rPr>
          <w:rStyle w:val="24"/>
          <w:rFonts w:ascii="宋体" w:hAnsi="宋体"/>
          <w:sz w:val="24"/>
          <w:szCs w:val="24"/>
        </w:rPr>
      </w:pPr>
      <w:r>
        <w:rPr>
          <w:rStyle w:val="24"/>
          <w:rFonts w:ascii="宋体" w:hAnsi="宋体"/>
          <w:sz w:val="24"/>
          <w:szCs w:val="24"/>
        </w:rPr>
        <w:t xml:space="preserve">     项目基本情况：江苏省肿瘤医院（江苏省肿瘤防治研究所、南京医科大学附属肿瘤医院，江苏省红十字肿瘤医院）前身系1960年建院的江苏医院，为三级甲等肿瘤专科医院，是江苏省肿瘤防、治、研、教、技术指导中心。连续5年入围复旦大学医院管理研究所公布的“年度全国最佳肿瘤学专科声誉排行榜”，2015年首次跻身“中国最佳医院排行榜”第97位。</w:t>
      </w:r>
    </w:p>
    <w:p>
      <w:pPr>
        <w:pStyle w:val="2"/>
        <w:snapToGrid w:val="0"/>
        <w:ind w:firstLine="480"/>
        <w:rPr>
          <w:rStyle w:val="24"/>
          <w:color w:val="000000"/>
          <w:sz w:val="24"/>
          <w:szCs w:val="24"/>
        </w:rPr>
      </w:pPr>
      <w:r>
        <w:rPr>
          <w:rStyle w:val="24"/>
          <w:color w:val="000000"/>
          <w:sz w:val="24"/>
          <w:szCs w:val="24"/>
        </w:rPr>
        <w:t>本次项目建设，就是要在我院引入</w:t>
      </w:r>
      <w:r>
        <w:rPr>
          <w:rStyle w:val="24"/>
          <w:rFonts w:hint="eastAsia"/>
          <w:sz w:val="24"/>
          <w:szCs w:val="24"/>
        </w:rPr>
        <w:t>中心机房精密空调</w:t>
      </w:r>
      <w:r>
        <w:rPr>
          <w:rStyle w:val="24"/>
          <w:color w:val="000000"/>
          <w:sz w:val="24"/>
          <w:szCs w:val="24"/>
        </w:rPr>
        <w:t>。</w:t>
      </w:r>
    </w:p>
    <w:p>
      <w:pPr>
        <w:pStyle w:val="72"/>
        <w:snapToGrid w:val="0"/>
        <w:spacing w:line="360" w:lineRule="auto"/>
        <w:ind w:firstLine="480"/>
        <w:rPr>
          <w:rStyle w:val="24"/>
          <w:rFonts w:ascii="宋体" w:hAnsi="宋体"/>
          <w:color w:val="000000"/>
          <w:sz w:val="24"/>
          <w:szCs w:val="24"/>
        </w:rPr>
      </w:pPr>
      <w:r>
        <w:rPr>
          <w:rStyle w:val="24"/>
          <w:rFonts w:ascii="宋体" w:hAnsi="宋体"/>
          <w:color w:val="000000"/>
          <w:sz w:val="24"/>
          <w:szCs w:val="24"/>
        </w:rPr>
        <w:t>（二）本项目最高限价为</w:t>
      </w:r>
      <w:r>
        <w:rPr>
          <w:rStyle w:val="24"/>
          <w:rFonts w:hint="eastAsia" w:ascii="宋体" w:hAnsi="宋体"/>
          <w:color w:val="000000"/>
          <w:sz w:val="24"/>
          <w:szCs w:val="24"/>
        </w:rPr>
        <w:t>14</w:t>
      </w:r>
      <w:r>
        <w:rPr>
          <w:rStyle w:val="24"/>
          <w:rFonts w:ascii="宋体" w:hAnsi="宋体"/>
          <w:color w:val="000000"/>
          <w:sz w:val="24"/>
          <w:szCs w:val="24"/>
        </w:rPr>
        <w:t xml:space="preserve"> 万元。</w:t>
      </w:r>
    </w:p>
    <w:p>
      <w:pPr>
        <w:tabs>
          <w:tab w:val="left" w:pos="900"/>
        </w:tabs>
        <w:snapToGrid w:val="0"/>
        <w:spacing w:line="360" w:lineRule="auto"/>
        <w:ind w:firstLine="482" w:firstLineChars="200"/>
        <w:rPr>
          <w:rStyle w:val="24"/>
          <w:rFonts w:ascii="宋体" w:hAnsi="宋体"/>
          <w:b/>
          <w:bCs/>
          <w:color w:val="000000"/>
          <w:sz w:val="24"/>
          <w:szCs w:val="24"/>
        </w:rPr>
      </w:pPr>
      <w:r>
        <w:rPr>
          <w:rStyle w:val="24"/>
          <w:rFonts w:ascii="宋体" w:hAnsi="宋体"/>
          <w:b/>
          <w:bCs/>
          <w:color w:val="000000"/>
          <w:sz w:val="24"/>
          <w:szCs w:val="24"/>
        </w:rPr>
        <w:t>三、开标有关信息</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开标时间：</w:t>
      </w:r>
      <w:r>
        <w:rPr>
          <w:rStyle w:val="24"/>
          <w:rFonts w:hint="eastAsia" w:ascii="宋体" w:hAnsi="宋体"/>
          <w:color w:val="000000"/>
          <w:sz w:val="24"/>
          <w:szCs w:val="24"/>
        </w:rPr>
        <w:t>待定</w:t>
      </w:r>
    </w:p>
    <w:p>
      <w:pPr>
        <w:snapToGrid w:val="0"/>
        <w:spacing w:line="360" w:lineRule="auto"/>
        <w:ind w:firstLine="480"/>
        <w:rPr>
          <w:rStyle w:val="24"/>
          <w:rFonts w:ascii="宋体" w:hAnsi="宋体"/>
          <w:color w:val="000000"/>
          <w:sz w:val="24"/>
          <w:szCs w:val="24"/>
        </w:rPr>
      </w:pPr>
      <w:r>
        <w:rPr>
          <w:rStyle w:val="24"/>
          <w:rFonts w:ascii="宋体" w:hAnsi="宋体"/>
          <w:color w:val="000000"/>
          <w:sz w:val="24"/>
          <w:szCs w:val="24"/>
        </w:rPr>
        <w:t>开标地点：</w:t>
      </w:r>
      <w:r>
        <w:rPr>
          <w:rStyle w:val="24"/>
          <w:rFonts w:hint="eastAsia" w:ascii="宋体" w:hAnsi="宋体"/>
          <w:color w:val="000000"/>
          <w:sz w:val="24"/>
          <w:szCs w:val="24"/>
        </w:rPr>
        <w:t>江苏省肿瘤医院9号楼201会议室</w:t>
      </w:r>
    </w:p>
    <w:p>
      <w:pPr>
        <w:tabs>
          <w:tab w:val="left" w:pos="900"/>
        </w:tabs>
        <w:snapToGrid w:val="0"/>
        <w:spacing w:line="360" w:lineRule="auto"/>
        <w:ind w:firstLine="482" w:firstLineChars="200"/>
        <w:rPr>
          <w:rStyle w:val="24"/>
          <w:rFonts w:ascii="宋体" w:hAnsi="宋体"/>
          <w:b/>
          <w:bCs/>
          <w:sz w:val="24"/>
          <w:szCs w:val="24"/>
        </w:rPr>
      </w:pPr>
      <w:r>
        <w:rPr>
          <w:rStyle w:val="24"/>
          <w:rFonts w:ascii="宋体" w:hAnsi="宋体"/>
          <w:b/>
          <w:bCs/>
          <w:sz w:val="24"/>
          <w:szCs w:val="24"/>
        </w:rPr>
        <w:t>四、本次招标联系事项</w:t>
      </w:r>
    </w:p>
    <w:p>
      <w:pPr>
        <w:snapToGrid w:val="0"/>
        <w:spacing w:line="360" w:lineRule="auto"/>
        <w:ind w:firstLine="480" w:firstLineChars="200"/>
        <w:rPr>
          <w:rStyle w:val="24"/>
          <w:rFonts w:ascii="宋体" w:hAnsi="宋体"/>
          <w:sz w:val="24"/>
          <w:szCs w:val="24"/>
        </w:rPr>
      </w:pPr>
      <w:r>
        <w:rPr>
          <w:rStyle w:val="24"/>
          <w:rFonts w:ascii="宋体" w:hAnsi="宋体"/>
          <w:sz w:val="24"/>
          <w:szCs w:val="24"/>
        </w:rPr>
        <w:t xml:space="preserve">江苏省肿瘤医院一号楼一楼信息处          </w:t>
      </w:r>
    </w:p>
    <w:p>
      <w:pPr>
        <w:snapToGrid w:val="0"/>
        <w:spacing w:line="360" w:lineRule="auto"/>
        <w:ind w:firstLine="480" w:firstLineChars="200"/>
        <w:rPr>
          <w:rStyle w:val="24"/>
          <w:rFonts w:ascii="宋体" w:hAnsi="宋体"/>
          <w:sz w:val="24"/>
          <w:szCs w:val="24"/>
        </w:rPr>
      </w:pPr>
      <w:r>
        <w:rPr>
          <w:rStyle w:val="24"/>
          <w:rFonts w:ascii="宋体" w:hAnsi="宋体"/>
          <w:sz w:val="24"/>
          <w:szCs w:val="24"/>
        </w:rPr>
        <w:t>联系人：</w:t>
      </w:r>
      <w:r>
        <w:rPr>
          <w:rStyle w:val="24"/>
          <w:rFonts w:hint="eastAsia" w:ascii="宋体" w:hAnsi="宋体"/>
          <w:sz w:val="24"/>
          <w:szCs w:val="24"/>
        </w:rPr>
        <w:t>惠</w:t>
      </w:r>
      <w:r>
        <w:rPr>
          <w:rStyle w:val="24"/>
          <w:rFonts w:hint="eastAsia" w:ascii="宋体" w:hAnsi="宋体"/>
          <w:sz w:val="24"/>
          <w:szCs w:val="24"/>
          <w:lang w:eastAsia="zh-CN"/>
        </w:rPr>
        <w:t>老师</w:t>
      </w:r>
      <w:r>
        <w:rPr>
          <w:rStyle w:val="24"/>
          <w:rFonts w:ascii="宋体" w:hAnsi="宋体"/>
          <w:sz w:val="24"/>
          <w:szCs w:val="24"/>
        </w:rPr>
        <w:t xml:space="preserve">       联系电话：025-83283349</w:t>
      </w:r>
    </w:p>
    <w:p>
      <w:pPr>
        <w:snapToGrid w:val="0"/>
        <w:spacing w:line="360" w:lineRule="auto"/>
        <w:ind w:firstLine="482" w:firstLineChars="200"/>
        <w:rPr>
          <w:rStyle w:val="24"/>
          <w:rFonts w:ascii="宋体" w:hAnsi="宋体"/>
          <w:b/>
          <w:bCs/>
          <w:sz w:val="24"/>
          <w:szCs w:val="24"/>
        </w:rPr>
      </w:pPr>
      <w:r>
        <w:rPr>
          <w:rStyle w:val="24"/>
          <w:rFonts w:ascii="宋体" w:hAnsi="宋体"/>
          <w:b/>
          <w:bCs/>
          <w:sz w:val="24"/>
          <w:szCs w:val="24"/>
        </w:rPr>
        <w:t>九、投标文件制作份数要求：</w:t>
      </w:r>
    </w:p>
    <w:p>
      <w:pPr>
        <w:snapToGrid w:val="0"/>
        <w:spacing w:line="360" w:lineRule="auto"/>
        <w:ind w:firstLine="480" w:firstLineChars="200"/>
        <w:rPr>
          <w:rStyle w:val="24"/>
          <w:rFonts w:ascii="宋体" w:hAnsi="宋体"/>
          <w:sz w:val="24"/>
          <w:szCs w:val="24"/>
        </w:rPr>
      </w:pPr>
      <w:r>
        <w:rPr>
          <w:rStyle w:val="24"/>
          <w:rFonts w:ascii="宋体" w:hAnsi="宋体"/>
          <w:sz w:val="24"/>
          <w:szCs w:val="24"/>
        </w:rPr>
        <w:t>正本份数：1份   副本份数：4份</w:t>
      </w:r>
    </w:p>
    <w:p>
      <w:pPr>
        <w:snapToGrid w:val="0"/>
        <w:spacing w:line="360" w:lineRule="auto"/>
        <w:ind w:firstLine="480" w:firstLineChars="200"/>
        <w:rPr>
          <w:rStyle w:val="24"/>
          <w:rFonts w:ascii="宋体" w:hAnsi="宋体"/>
          <w:sz w:val="24"/>
          <w:szCs w:val="24"/>
        </w:rPr>
      </w:pPr>
    </w:p>
    <w:p>
      <w:pPr>
        <w:snapToGrid w:val="0"/>
        <w:spacing w:line="360" w:lineRule="auto"/>
        <w:ind w:firstLine="480" w:firstLineChars="200"/>
        <w:rPr>
          <w:rStyle w:val="24"/>
          <w:rFonts w:ascii="宋体" w:hAnsi="宋体"/>
          <w:sz w:val="24"/>
          <w:szCs w:val="24"/>
        </w:rPr>
      </w:pPr>
    </w:p>
    <w:p>
      <w:pPr>
        <w:pStyle w:val="14"/>
        <w:numPr>
          <w:ilvl w:val="0"/>
          <w:numId w:val="5"/>
        </w:numPr>
        <w:snapToGrid w:val="0"/>
        <w:spacing w:before="312" w:beforeAutospacing="1" w:after="312" w:afterAutospacing="1" w:line="360" w:lineRule="auto"/>
        <w:ind w:left="881" w:hanging="883"/>
        <w:rPr>
          <w:rStyle w:val="24"/>
          <w:rFonts w:ascii="宋体" w:hAnsi="宋体" w:eastAsia="宋体"/>
          <w:b/>
          <w:sz w:val="44"/>
          <w:szCs w:val="44"/>
        </w:rPr>
      </w:pPr>
      <w:r>
        <w:rPr>
          <w:rStyle w:val="24"/>
          <w:rFonts w:ascii="宋体" w:hAnsi="宋体" w:eastAsia="宋体"/>
          <w:b/>
          <w:sz w:val="44"/>
          <w:szCs w:val="44"/>
        </w:rPr>
        <w:t>合同文本</w:t>
      </w:r>
    </w:p>
    <w:p>
      <w:pPr>
        <w:snapToGrid w:val="0"/>
        <w:rPr>
          <w:rStyle w:val="24"/>
        </w:rPr>
      </w:pPr>
    </w:p>
    <w:p>
      <w:pPr>
        <w:snapToGrid w:val="0"/>
        <w:ind w:firstLine="1285" w:firstLineChars="400"/>
        <w:rPr>
          <w:rStyle w:val="24"/>
          <w:b/>
          <w:bCs/>
          <w:color w:val="000000"/>
          <w:sz w:val="32"/>
          <w:szCs w:val="32"/>
        </w:rPr>
      </w:pPr>
      <w:r>
        <w:rPr>
          <w:rStyle w:val="24"/>
          <w:b/>
          <w:bCs/>
          <w:color w:val="000000"/>
          <w:sz w:val="32"/>
          <w:szCs w:val="32"/>
        </w:rPr>
        <w:t>江苏省肿瘤医院</w:t>
      </w:r>
      <w:r>
        <w:rPr>
          <w:rStyle w:val="24"/>
          <w:b/>
          <w:bCs/>
          <w:color w:val="000000"/>
          <w:sz w:val="32"/>
          <w:szCs w:val="32"/>
          <w:u w:val="single" w:color="000000"/>
        </w:rPr>
        <w:t xml:space="preserve">         </w:t>
      </w:r>
      <w:r>
        <w:rPr>
          <w:rStyle w:val="24"/>
          <w:rFonts w:ascii="宋体" w:hAnsi="宋体" w:cs="宋体"/>
          <w:b/>
          <w:bCs/>
          <w:color w:val="000000"/>
          <w:sz w:val="32"/>
          <w:szCs w:val="32"/>
        </w:rPr>
        <w:t>项目</w:t>
      </w:r>
      <w:r>
        <w:rPr>
          <w:rStyle w:val="24"/>
          <w:b/>
          <w:bCs/>
          <w:color w:val="000000"/>
          <w:sz w:val="32"/>
          <w:szCs w:val="32"/>
        </w:rPr>
        <w:t>合同</w:t>
      </w:r>
    </w:p>
    <w:p>
      <w:pPr>
        <w:pStyle w:val="43"/>
        <w:snapToGrid w:val="0"/>
        <w:spacing w:before="120" w:after="120"/>
        <w:rPr>
          <w:rStyle w:val="24"/>
          <w:rFonts w:hAnsi="宋体"/>
          <w:color w:val="000000"/>
          <w:sz w:val="24"/>
          <w:szCs w:val="24"/>
          <w:u w:val="single" w:color="000000"/>
        </w:rPr>
      </w:pPr>
      <w:r>
        <w:rPr>
          <w:rStyle w:val="24"/>
          <w:rFonts w:hAnsi="宋体"/>
          <w:color w:val="000000"/>
          <w:sz w:val="24"/>
          <w:szCs w:val="24"/>
        </w:rPr>
        <w:t>项目名称：</w:t>
      </w:r>
      <w:r>
        <w:rPr>
          <w:rStyle w:val="24"/>
          <w:rFonts w:hAnsi="宋体"/>
          <w:color w:val="000000"/>
          <w:sz w:val="24"/>
          <w:szCs w:val="24"/>
          <w:u w:val="single" w:color="000000"/>
        </w:rPr>
        <w:t xml:space="preserve">               </w:t>
      </w:r>
      <w:r>
        <w:rPr>
          <w:rStyle w:val="24"/>
          <w:rFonts w:hAnsi="宋体"/>
          <w:color w:val="000000"/>
          <w:sz w:val="24"/>
          <w:szCs w:val="24"/>
        </w:rPr>
        <w:t xml:space="preserve">             合同编号：</w:t>
      </w:r>
      <w:r>
        <w:rPr>
          <w:rStyle w:val="24"/>
          <w:rFonts w:hAnsi="宋体"/>
          <w:color w:val="000000"/>
          <w:sz w:val="24"/>
          <w:szCs w:val="24"/>
          <w:u w:val="single" w:color="000000"/>
        </w:rPr>
        <w:t xml:space="preserve">               </w:t>
      </w:r>
    </w:p>
    <w:p>
      <w:pPr>
        <w:pStyle w:val="43"/>
        <w:snapToGrid w:val="0"/>
        <w:spacing w:before="120" w:after="120"/>
        <w:rPr>
          <w:rStyle w:val="24"/>
          <w:rFonts w:hAnsi="宋体"/>
          <w:color w:val="000000"/>
          <w:sz w:val="24"/>
          <w:szCs w:val="24"/>
          <w:u w:val="single" w:color="000000"/>
        </w:rPr>
      </w:pPr>
      <w:r>
        <w:rPr>
          <w:rStyle w:val="24"/>
          <w:rFonts w:hAnsi="宋体"/>
          <w:color w:val="000000"/>
          <w:sz w:val="24"/>
          <w:szCs w:val="24"/>
        </w:rPr>
        <w:t>甲方：（买方）</w:t>
      </w:r>
      <w:r>
        <w:rPr>
          <w:rStyle w:val="24"/>
          <w:rFonts w:hAnsi="宋体"/>
          <w:color w:val="000000"/>
          <w:sz w:val="24"/>
          <w:szCs w:val="24"/>
          <w:u w:val="single" w:color="000000"/>
        </w:rPr>
        <w:t xml:space="preserve">                      </w:t>
      </w:r>
    </w:p>
    <w:p>
      <w:pPr>
        <w:pStyle w:val="43"/>
        <w:snapToGrid w:val="0"/>
        <w:spacing w:before="120" w:after="120"/>
        <w:rPr>
          <w:rStyle w:val="24"/>
          <w:rFonts w:hAnsi="宋体"/>
          <w:color w:val="000000"/>
          <w:sz w:val="24"/>
          <w:szCs w:val="24"/>
          <w:u w:val="single" w:color="000000"/>
        </w:rPr>
      </w:pPr>
      <w:r>
        <w:rPr>
          <w:rStyle w:val="24"/>
          <w:rFonts w:hAnsi="宋体"/>
          <w:color w:val="000000"/>
          <w:sz w:val="24"/>
          <w:szCs w:val="24"/>
        </w:rPr>
        <w:t>乙方：（卖方）</w:t>
      </w:r>
      <w:r>
        <w:rPr>
          <w:rStyle w:val="24"/>
          <w:rFonts w:hAnsi="宋体"/>
          <w:color w:val="000000"/>
          <w:sz w:val="24"/>
          <w:szCs w:val="24"/>
          <w:u w:val="single" w:color="000000"/>
        </w:rPr>
        <w:t xml:space="preserve">                      </w:t>
      </w:r>
    </w:p>
    <w:p>
      <w:pPr>
        <w:pStyle w:val="87"/>
        <w:snapToGrid w:val="0"/>
        <w:spacing w:before="0" w:after="0" w:line="240" w:lineRule="auto"/>
        <w:ind w:firstLine="0"/>
        <w:rPr>
          <w:rStyle w:val="24"/>
          <w:rFonts w:hAnsi="宋体"/>
          <w:b/>
          <w:color w:val="000000"/>
        </w:rPr>
      </w:pPr>
      <w:r>
        <w:rPr>
          <w:rStyle w:val="24"/>
          <w:rFonts w:hAnsi="宋体"/>
          <w:b/>
          <w:color w:val="000000"/>
        </w:rPr>
        <w:t xml:space="preserve">   </w:t>
      </w:r>
      <w:r>
        <w:rPr>
          <w:rStyle w:val="24"/>
          <w:rFonts w:hAnsi="宋体"/>
          <w:color w:val="000000"/>
        </w:rPr>
        <w:t>甲、乙双方根据江苏省肿瘤医院</w:t>
      </w:r>
      <w:r>
        <w:rPr>
          <w:rStyle w:val="24"/>
          <w:rFonts w:hAnsi="宋体"/>
          <w:color w:val="000000"/>
          <w:u w:val="single" w:color="000000"/>
        </w:rPr>
        <w:t xml:space="preserve">          </w:t>
      </w:r>
      <w:r>
        <w:rPr>
          <w:rStyle w:val="24"/>
          <w:rFonts w:hAnsi="宋体"/>
          <w:color w:val="000000"/>
        </w:rPr>
        <w:t>项目</w:t>
      </w:r>
      <w:r>
        <w:rPr>
          <w:rStyle w:val="24"/>
          <w:rFonts w:hint="eastAsia" w:hAnsi="宋体"/>
          <w:color w:val="000000"/>
        </w:rPr>
        <w:t>招标</w:t>
      </w:r>
      <w:r>
        <w:rPr>
          <w:rStyle w:val="24"/>
          <w:rFonts w:hAnsi="宋体"/>
          <w:color w:val="000000"/>
        </w:rPr>
        <w:t>的结果，签署本合同。</w:t>
      </w:r>
    </w:p>
    <w:p>
      <w:pPr>
        <w:pStyle w:val="43"/>
        <w:snapToGrid w:val="0"/>
        <w:spacing w:before="120" w:after="120"/>
        <w:rPr>
          <w:rStyle w:val="24"/>
          <w:rFonts w:hAnsi="宋体"/>
          <w:b/>
          <w:color w:val="000000"/>
          <w:sz w:val="24"/>
          <w:szCs w:val="24"/>
        </w:rPr>
      </w:pPr>
      <w:r>
        <w:rPr>
          <w:rStyle w:val="24"/>
          <w:rFonts w:hAnsi="宋体"/>
          <w:b/>
          <w:color w:val="000000"/>
          <w:sz w:val="24"/>
          <w:szCs w:val="24"/>
        </w:rPr>
        <w:t>一、货物内容</w:t>
      </w:r>
    </w:p>
    <w:tbl>
      <w:tblPr>
        <w:tblStyle w:val="9"/>
        <w:tblpPr w:leftFromText="180" w:rightFromText="180" w:vertAnchor="text" w:horzAnchor="page" w:tblpX="1338" w:tblpY="148"/>
        <w:tblOverlap w:val="never"/>
        <w:tblW w:w="105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5"/>
        <w:gridCol w:w="1257"/>
        <w:gridCol w:w="2762"/>
        <w:gridCol w:w="1226"/>
        <w:gridCol w:w="1500"/>
        <w:gridCol w:w="1271"/>
        <w:gridCol w:w="1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trPr>
        <w:tc>
          <w:tcPr>
            <w:tcW w:w="1085" w:type="dxa"/>
            <w:tcBorders>
              <w:top w:val="single" w:color="000000" w:sz="4" w:space="0"/>
              <w:left w:val="single" w:color="000000" w:sz="4" w:space="0"/>
              <w:bottom w:val="single" w:color="000000" w:sz="4" w:space="0"/>
              <w:right w:val="single" w:color="000000" w:sz="4" w:space="0"/>
            </w:tcBorders>
          </w:tcPr>
          <w:p>
            <w:pPr>
              <w:pStyle w:val="43"/>
              <w:snapToGrid w:val="0"/>
              <w:spacing w:before="120" w:after="120"/>
              <w:jc w:val="center"/>
              <w:rPr>
                <w:rStyle w:val="24"/>
                <w:rFonts w:hAnsi="宋体"/>
                <w:color w:val="000000"/>
                <w:sz w:val="24"/>
                <w:szCs w:val="24"/>
                <w:u w:val="single" w:color="000000"/>
              </w:rPr>
            </w:pPr>
            <w:r>
              <w:rPr>
                <w:rStyle w:val="24"/>
                <w:rFonts w:hAnsi="宋体"/>
                <w:color w:val="000000"/>
                <w:sz w:val="24"/>
                <w:szCs w:val="24"/>
              </w:rPr>
              <w:t>编码</w:t>
            </w:r>
          </w:p>
        </w:tc>
        <w:tc>
          <w:tcPr>
            <w:tcW w:w="1257" w:type="dxa"/>
            <w:tcBorders>
              <w:top w:val="single" w:color="000000" w:sz="4" w:space="0"/>
              <w:left w:val="single" w:color="000000" w:sz="4" w:space="0"/>
              <w:bottom w:val="single" w:color="000000" w:sz="4" w:space="0"/>
              <w:right w:val="single" w:color="000000" w:sz="4" w:space="0"/>
            </w:tcBorders>
          </w:tcPr>
          <w:p>
            <w:pPr>
              <w:pStyle w:val="43"/>
              <w:snapToGrid w:val="0"/>
              <w:spacing w:before="120" w:after="120"/>
              <w:jc w:val="center"/>
              <w:rPr>
                <w:rStyle w:val="24"/>
                <w:rFonts w:hAnsi="宋体"/>
                <w:color w:val="000000"/>
                <w:sz w:val="24"/>
                <w:szCs w:val="24"/>
                <w:u w:val="single" w:color="000000"/>
              </w:rPr>
            </w:pPr>
            <w:r>
              <w:rPr>
                <w:rStyle w:val="24"/>
                <w:rFonts w:hAnsi="宋体"/>
                <w:color w:val="000000"/>
                <w:sz w:val="24"/>
                <w:szCs w:val="24"/>
              </w:rPr>
              <w:t>货物名称</w:t>
            </w:r>
          </w:p>
        </w:tc>
        <w:tc>
          <w:tcPr>
            <w:tcW w:w="2762" w:type="dxa"/>
            <w:tcBorders>
              <w:top w:val="single" w:color="000000" w:sz="4" w:space="0"/>
              <w:left w:val="single" w:color="000000" w:sz="4" w:space="0"/>
              <w:bottom w:val="single" w:color="000000" w:sz="4" w:space="0"/>
              <w:right w:val="single" w:color="000000" w:sz="4" w:space="0"/>
            </w:tcBorders>
          </w:tcPr>
          <w:p>
            <w:pPr>
              <w:pStyle w:val="43"/>
              <w:snapToGrid w:val="0"/>
              <w:spacing w:before="120" w:after="120"/>
              <w:jc w:val="center"/>
              <w:rPr>
                <w:rStyle w:val="24"/>
                <w:rFonts w:hAnsi="宋体"/>
                <w:color w:val="000000"/>
                <w:sz w:val="24"/>
                <w:szCs w:val="24"/>
              </w:rPr>
            </w:pPr>
            <w:r>
              <w:rPr>
                <w:rStyle w:val="24"/>
                <w:rFonts w:hAnsi="宋体"/>
                <w:color w:val="000000"/>
                <w:sz w:val="24"/>
                <w:szCs w:val="24"/>
              </w:rPr>
              <w:t>品牌、型号、规格</w:t>
            </w:r>
          </w:p>
        </w:tc>
        <w:tc>
          <w:tcPr>
            <w:tcW w:w="1226" w:type="dxa"/>
            <w:tcBorders>
              <w:top w:val="single" w:color="000000" w:sz="4" w:space="0"/>
              <w:left w:val="single" w:color="000000" w:sz="4" w:space="0"/>
              <w:bottom w:val="single" w:color="000000" w:sz="4" w:space="0"/>
              <w:right w:val="single" w:color="000000" w:sz="4" w:space="0"/>
            </w:tcBorders>
          </w:tcPr>
          <w:p>
            <w:pPr>
              <w:pStyle w:val="43"/>
              <w:snapToGrid w:val="0"/>
              <w:spacing w:before="120" w:after="120"/>
              <w:jc w:val="center"/>
              <w:rPr>
                <w:rStyle w:val="24"/>
                <w:rFonts w:hAnsi="宋体"/>
                <w:color w:val="000000"/>
                <w:sz w:val="24"/>
                <w:szCs w:val="24"/>
                <w:u w:val="single" w:color="000000"/>
              </w:rPr>
            </w:pPr>
            <w:r>
              <w:rPr>
                <w:rStyle w:val="24"/>
                <w:rFonts w:hAnsi="宋体"/>
                <w:color w:val="000000"/>
                <w:sz w:val="24"/>
                <w:szCs w:val="24"/>
              </w:rPr>
              <w:t>单价</w:t>
            </w:r>
          </w:p>
        </w:tc>
        <w:tc>
          <w:tcPr>
            <w:tcW w:w="1500" w:type="dxa"/>
            <w:tcBorders>
              <w:top w:val="single" w:color="000000" w:sz="4" w:space="0"/>
              <w:left w:val="single" w:color="000000" w:sz="4" w:space="0"/>
              <w:bottom w:val="single" w:color="000000" w:sz="4" w:space="0"/>
              <w:right w:val="single" w:color="000000" w:sz="4" w:space="0"/>
            </w:tcBorders>
          </w:tcPr>
          <w:p>
            <w:pPr>
              <w:pStyle w:val="43"/>
              <w:snapToGrid w:val="0"/>
              <w:spacing w:before="120" w:after="120"/>
              <w:jc w:val="center"/>
              <w:rPr>
                <w:rStyle w:val="24"/>
                <w:rFonts w:hAnsi="宋体"/>
                <w:color w:val="000000"/>
                <w:sz w:val="24"/>
                <w:szCs w:val="24"/>
              </w:rPr>
            </w:pPr>
            <w:r>
              <w:rPr>
                <w:rStyle w:val="24"/>
                <w:rFonts w:hAnsi="宋体"/>
                <w:color w:val="000000"/>
                <w:sz w:val="24"/>
                <w:szCs w:val="24"/>
              </w:rPr>
              <w:t>数量（单位）</w:t>
            </w:r>
          </w:p>
        </w:tc>
        <w:tc>
          <w:tcPr>
            <w:tcW w:w="1271" w:type="dxa"/>
            <w:tcBorders>
              <w:top w:val="single" w:color="000000" w:sz="4" w:space="0"/>
              <w:left w:val="single" w:color="000000" w:sz="4" w:space="0"/>
              <w:bottom w:val="single" w:color="000000" w:sz="4" w:space="0"/>
              <w:right w:val="single" w:color="000000" w:sz="4" w:space="0"/>
            </w:tcBorders>
          </w:tcPr>
          <w:p>
            <w:pPr>
              <w:pStyle w:val="43"/>
              <w:snapToGrid w:val="0"/>
              <w:spacing w:before="120" w:after="120"/>
              <w:jc w:val="center"/>
              <w:rPr>
                <w:rStyle w:val="24"/>
                <w:rFonts w:hAnsi="宋体"/>
                <w:color w:val="000000"/>
                <w:sz w:val="24"/>
                <w:szCs w:val="24"/>
              </w:rPr>
            </w:pPr>
            <w:r>
              <w:rPr>
                <w:rStyle w:val="24"/>
                <w:rFonts w:hAnsi="宋体"/>
                <w:color w:val="000000"/>
                <w:sz w:val="24"/>
                <w:szCs w:val="24"/>
              </w:rPr>
              <w:t>金额</w:t>
            </w:r>
          </w:p>
        </w:tc>
        <w:tc>
          <w:tcPr>
            <w:tcW w:w="1403" w:type="dxa"/>
            <w:tcBorders>
              <w:top w:val="single" w:color="000000" w:sz="4" w:space="0"/>
              <w:left w:val="single" w:color="000000" w:sz="4" w:space="0"/>
              <w:bottom w:val="single" w:color="000000" w:sz="4" w:space="0"/>
              <w:right w:val="single" w:color="000000" w:sz="4" w:space="0"/>
            </w:tcBorders>
          </w:tcPr>
          <w:p>
            <w:pPr>
              <w:pStyle w:val="43"/>
              <w:snapToGrid w:val="0"/>
              <w:spacing w:before="120" w:after="120"/>
              <w:jc w:val="center"/>
              <w:rPr>
                <w:rStyle w:val="24"/>
                <w:rFonts w:hAnsi="宋体"/>
                <w:color w:val="000000"/>
                <w:sz w:val="24"/>
                <w:szCs w:val="24"/>
              </w:rPr>
            </w:pPr>
            <w:r>
              <w:rPr>
                <w:rStyle w:val="24"/>
                <w:rFonts w:hAnsi="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5" w:type="dxa"/>
            <w:tcBorders>
              <w:top w:val="single" w:color="000000" w:sz="4" w:space="0"/>
              <w:left w:val="single" w:color="000000" w:sz="4" w:space="0"/>
              <w:bottom w:val="single" w:color="000000" w:sz="4" w:space="0"/>
              <w:right w:val="single" w:color="000000" w:sz="4" w:space="0"/>
            </w:tcBorders>
          </w:tcPr>
          <w:p>
            <w:pPr>
              <w:snapToGrid w:val="0"/>
              <w:rPr>
                <w:rStyle w:val="24"/>
              </w:rPr>
            </w:pPr>
          </w:p>
        </w:tc>
        <w:tc>
          <w:tcPr>
            <w:tcW w:w="1257" w:type="dxa"/>
            <w:tcBorders>
              <w:top w:val="single" w:color="000000" w:sz="4" w:space="0"/>
              <w:left w:val="single" w:color="000000" w:sz="4" w:space="0"/>
              <w:bottom w:val="single" w:color="000000" w:sz="4" w:space="0"/>
              <w:right w:val="single" w:color="000000" w:sz="4" w:space="0"/>
            </w:tcBorders>
          </w:tcPr>
          <w:p>
            <w:pPr>
              <w:snapToGrid w:val="0"/>
              <w:rPr>
                <w:rStyle w:val="24"/>
              </w:rPr>
            </w:pPr>
          </w:p>
        </w:tc>
        <w:tc>
          <w:tcPr>
            <w:tcW w:w="2762" w:type="dxa"/>
            <w:tcBorders>
              <w:top w:val="single" w:color="000000" w:sz="4" w:space="0"/>
              <w:left w:val="single" w:color="000000" w:sz="4" w:space="0"/>
              <w:bottom w:val="single" w:color="000000" w:sz="4" w:space="0"/>
              <w:right w:val="single" w:color="000000" w:sz="4" w:space="0"/>
            </w:tcBorders>
          </w:tcPr>
          <w:p>
            <w:pPr>
              <w:snapToGrid w:val="0"/>
              <w:rPr>
                <w:rStyle w:val="24"/>
              </w:rPr>
            </w:pPr>
          </w:p>
        </w:tc>
        <w:tc>
          <w:tcPr>
            <w:tcW w:w="1226" w:type="dxa"/>
            <w:tcBorders>
              <w:top w:val="single" w:color="000000" w:sz="4" w:space="0"/>
              <w:left w:val="single" w:color="000000" w:sz="4" w:space="0"/>
              <w:bottom w:val="single" w:color="000000" w:sz="4" w:space="0"/>
              <w:right w:val="single" w:color="000000" w:sz="4" w:space="0"/>
            </w:tcBorders>
          </w:tcPr>
          <w:p>
            <w:pPr>
              <w:snapToGrid w:val="0"/>
              <w:rPr>
                <w:rStyle w:val="24"/>
              </w:rPr>
            </w:pPr>
          </w:p>
        </w:tc>
        <w:tc>
          <w:tcPr>
            <w:tcW w:w="1500" w:type="dxa"/>
            <w:tcBorders>
              <w:top w:val="single" w:color="000000" w:sz="4" w:space="0"/>
              <w:left w:val="single" w:color="000000" w:sz="4" w:space="0"/>
              <w:bottom w:val="single" w:color="000000" w:sz="4" w:space="0"/>
              <w:right w:val="single" w:color="000000" w:sz="4" w:space="0"/>
            </w:tcBorders>
          </w:tcPr>
          <w:p>
            <w:pPr>
              <w:snapToGrid w:val="0"/>
              <w:rPr>
                <w:rStyle w:val="24"/>
              </w:rPr>
            </w:pPr>
          </w:p>
        </w:tc>
        <w:tc>
          <w:tcPr>
            <w:tcW w:w="1271" w:type="dxa"/>
            <w:tcBorders>
              <w:top w:val="single" w:color="000000" w:sz="4" w:space="0"/>
              <w:left w:val="single" w:color="000000" w:sz="4" w:space="0"/>
              <w:bottom w:val="single" w:color="000000" w:sz="4" w:space="0"/>
              <w:right w:val="single" w:color="000000" w:sz="4" w:space="0"/>
            </w:tcBorders>
          </w:tcPr>
          <w:p>
            <w:pPr>
              <w:snapToGrid w:val="0"/>
              <w:rPr>
                <w:rStyle w:val="24"/>
              </w:rPr>
            </w:pPr>
          </w:p>
        </w:tc>
        <w:tc>
          <w:tcPr>
            <w:tcW w:w="1403" w:type="dxa"/>
            <w:tcBorders>
              <w:top w:val="single" w:color="000000" w:sz="4" w:space="0"/>
              <w:left w:val="single" w:color="000000" w:sz="4" w:space="0"/>
              <w:bottom w:val="single" w:color="000000" w:sz="4" w:space="0"/>
              <w:right w:val="single" w:color="000000" w:sz="4" w:space="0"/>
            </w:tcBorders>
          </w:tcPr>
          <w:p>
            <w:pPr>
              <w:snapToGrid w:val="0"/>
              <w:rPr>
                <w:rStyle w:val="24"/>
              </w:rPr>
            </w:pPr>
          </w:p>
        </w:tc>
      </w:tr>
    </w:tbl>
    <w:p>
      <w:pPr>
        <w:pStyle w:val="43"/>
        <w:snapToGrid w:val="0"/>
        <w:spacing w:before="120" w:after="120"/>
        <w:rPr>
          <w:rStyle w:val="24"/>
          <w:rFonts w:hAnsi="宋体"/>
          <w:color w:val="000000"/>
          <w:sz w:val="24"/>
          <w:szCs w:val="24"/>
          <w:u w:val="single" w:color="000000"/>
        </w:rPr>
      </w:pPr>
    </w:p>
    <w:p>
      <w:pPr>
        <w:pStyle w:val="43"/>
        <w:snapToGrid w:val="0"/>
        <w:spacing w:before="120" w:after="120"/>
        <w:rPr>
          <w:rStyle w:val="24"/>
          <w:rFonts w:hAnsi="宋体"/>
          <w:b/>
          <w:color w:val="000000"/>
          <w:sz w:val="24"/>
          <w:szCs w:val="24"/>
        </w:rPr>
      </w:pPr>
      <w:r>
        <w:rPr>
          <w:rStyle w:val="24"/>
          <w:rFonts w:hAnsi="宋体"/>
          <w:b/>
          <w:color w:val="000000"/>
          <w:sz w:val="24"/>
          <w:szCs w:val="24"/>
        </w:rPr>
        <w:t>二、合同金额</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 xml:space="preserve">2.1 </w:t>
      </w:r>
      <w:r>
        <w:rPr>
          <w:rStyle w:val="24"/>
          <w:rFonts w:hAnsi="宋体"/>
          <w:kern w:val="0"/>
          <w:sz w:val="24"/>
          <w:szCs w:val="24"/>
        </w:rPr>
        <w:t>本合同总金额为人民币(大写)：</w:t>
      </w:r>
      <w:r>
        <w:rPr>
          <w:rStyle w:val="24"/>
          <w:rFonts w:hAnsi="宋体"/>
          <w:u w:val="single" w:color="000000"/>
        </w:rPr>
        <w:t xml:space="preserve">         </w:t>
      </w:r>
      <w:r>
        <w:rPr>
          <w:rStyle w:val="24"/>
          <w:rFonts w:hAnsi="宋体"/>
          <w:kern w:val="0"/>
          <w:sz w:val="24"/>
          <w:szCs w:val="24"/>
        </w:rPr>
        <w:t>（小写：￥</w:t>
      </w:r>
      <w:r>
        <w:rPr>
          <w:rStyle w:val="24"/>
          <w:rFonts w:hAnsi="宋体"/>
          <w:u w:val="single" w:color="000000"/>
        </w:rPr>
        <w:t xml:space="preserve">        </w:t>
      </w:r>
      <w:r>
        <w:rPr>
          <w:rStyle w:val="24"/>
          <w:rFonts w:hAnsi="宋体"/>
          <w:kern w:val="0"/>
          <w:sz w:val="24"/>
          <w:szCs w:val="24"/>
        </w:rPr>
        <w:t>）</w:t>
      </w:r>
    </w:p>
    <w:p>
      <w:pPr>
        <w:pStyle w:val="43"/>
        <w:snapToGrid w:val="0"/>
        <w:spacing w:before="120" w:after="120"/>
        <w:rPr>
          <w:rStyle w:val="24"/>
          <w:rFonts w:hAnsi="宋体"/>
          <w:b/>
          <w:color w:val="000000"/>
          <w:sz w:val="24"/>
          <w:szCs w:val="24"/>
        </w:rPr>
      </w:pPr>
      <w:r>
        <w:rPr>
          <w:rStyle w:val="24"/>
          <w:rFonts w:hAnsi="宋体"/>
          <w:b/>
          <w:color w:val="000000"/>
          <w:sz w:val="24"/>
          <w:szCs w:val="24"/>
        </w:rPr>
        <w:t>三、合同文件组成</w:t>
      </w:r>
    </w:p>
    <w:p>
      <w:pPr>
        <w:pStyle w:val="43"/>
        <w:snapToGrid w:val="0"/>
        <w:spacing w:before="120" w:after="120"/>
        <w:ind w:left="410" w:hanging="410"/>
        <w:jc w:val="center"/>
        <w:rPr>
          <w:rStyle w:val="24"/>
          <w:rFonts w:hAnsi="宋体"/>
          <w:color w:val="000000"/>
          <w:sz w:val="24"/>
          <w:szCs w:val="24"/>
        </w:rPr>
      </w:pPr>
      <w:r>
        <w:rPr>
          <w:rStyle w:val="24"/>
          <w:rFonts w:hAnsi="宋体"/>
          <w:color w:val="000000"/>
          <w:sz w:val="24"/>
          <w:szCs w:val="24"/>
        </w:rPr>
        <w:t>本合同文件及其附件。下列资料亦为本货物采购合同不可分割的部分：</w:t>
      </w:r>
    </w:p>
    <w:p>
      <w:pPr>
        <w:pStyle w:val="43"/>
        <w:numPr>
          <w:ilvl w:val="0"/>
          <w:numId w:val="6"/>
        </w:numPr>
        <w:snapToGrid w:val="0"/>
        <w:spacing w:before="120" w:after="120"/>
        <w:rPr>
          <w:rStyle w:val="24"/>
          <w:rFonts w:hAnsi="宋体"/>
          <w:color w:val="000000"/>
          <w:sz w:val="24"/>
          <w:szCs w:val="24"/>
        </w:rPr>
      </w:pPr>
      <w:r>
        <w:rPr>
          <w:rStyle w:val="24"/>
          <w:rFonts w:hAnsi="宋体"/>
          <w:color w:val="000000"/>
          <w:sz w:val="24"/>
          <w:szCs w:val="24"/>
        </w:rPr>
        <w:t>甲方针对本货物项目的招标采购文件；</w:t>
      </w:r>
    </w:p>
    <w:p>
      <w:pPr>
        <w:pStyle w:val="43"/>
        <w:numPr>
          <w:ilvl w:val="0"/>
          <w:numId w:val="6"/>
        </w:numPr>
        <w:snapToGrid w:val="0"/>
        <w:spacing w:before="120" w:after="120"/>
        <w:rPr>
          <w:rStyle w:val="24"/>
          <w:rFonts w:hAnsi="宋体"/>
          <w:color w:val="000000"/>
          <w:sz w:val="24"/>
          <w:szCs w:val="24"/>
        </w:rPr>
      </w:pPr>
      <w:r>
        <w:rPr>
          <w:rStyle w:val="24"/>
          <w:rFonts w:hAnsi="宋体"/>
          <w:color w:val="000000"/>
          <w:sz w:val="24"/>
          <w:szCs w:val="24"/>
        </w:rPr>
        <w:t>乙方提交的投标文件（含投标函、投标报价表、质量技术要求响应、资质证明、服务承诺等各项内容）；</w:t>
      </w:r>
    </w:p>
    <w:p>
      <w:pPr>
        <w:pStyle w:val="43"/>
        <w:numPr>
          <w:ilvl w:val="0"/>
          <w:numId w:val="6"/>
        </w:numPr>
        <w:snapToGrid w:val="0"/>
        <w:spacing w:before="120" w:after="120"/>
        <w:rPr>
          <w:rStyle w:val="24"/>
          <w:rFonts w:hAnsi="宋体"/>
          <w:color w:val="000000"/>
          <w:sz w:val="24"/>
          <w:szCs w:val="24"/>
        </w:rPr>
      </w:pPr>
      <w:r>
        <w:rPr>
          <w:rStyle w:val="24"/>
          <w:rFonts w:hAnsi="宋体"/>
          <w:color w:val="000000"/>
          <w:sz w:val="24"/>
          <w:szCs w:val="24"/>
        </w:rPr>
        <w:t>乙方在投标过程中的书面承诺；</w:t>
      </w:r>
    </w:p>
    <w:p>
      <w:pPr>
        <w:pStyle w:val="43"/>
        <w:numPr>
          <w:ilvl w:val="0"/>
          <w:numId w:val="6"/>
        </w:numPr>
        <w:snapToGrid w:val="0"/>
        <w:spacing w:before="120" w:after="120"/>
        <w:rPr>
          <w:rStyle w:val="24"/>
          <w:rFonts w:hAnsi="宋体"/>
          <w:color w:val="000000"/>
          <w:sz w:val="24"/>
          <w:szCs w:val="24"/>
        </w:rPr>
      </w:pPr>
      <w:r>
        <w:rPr>
          <w:rStyle w:val="24"/>
          <w:rFonts w:hAnsi="宋体"/>
          <w:color w:val="000000"/>
          <w:sz w:val="24"/>
          <w:szCs w:val="24"/>
        </w:rPr>
        <w:t>中标通知书；</w:t>
      </w:r>
    </w:p>
    <w:p>
      <w:pPr>
        <w:pStyle w:val="43"/>
        <w:numPr>
          <w:ilvl w:val="0"/>
          <w:numId w:val="6"/>
        </w:numPr>
        <w:snapToGrid w:val="0"/>
        <w:spacing w:before="120" w:after="120"/>
        <w:rPr>
          <w:rStyle w:val="24"/>
          <w:rFonts w:hAnsi="宋体"/>
          <w:color w:val="000000"/>
          <w:sz w:val="24"/>
          <w:szCs w:val="24"/>
        </w:rPr>
      </w:pPr>
      <w:r>
        <w:rPr>
          <w:rStyle w:val="24"/>
          <w:rFonts w:hAnsi="宋体"/>
          <w:color w:val="000000"/>
          <w:sz w:val="24"/>
          <w:szCs w:val="24"/>
        </w:rPr>
        <w:t>甲方、乙方商定的实施方案、沟通应答记录等其它必要文件及补充文件；</w:t>
      </w:r>
    </w:p>
    <w:p>
      <w:pPr>
        <w:pStyle w:val="43"/>
        <w:numPr>
          <w:ilvl w:val="0"/>
          <w:numId w:val="6"/>
        </w:numPr>
        <w:snapToGrid w:val="0"/>
        <w:spacing w:before="120" w:after="120"/>
        <w:rPr>
          <w:rStyle w:val="24"/>
          <w:rFonts w:hAnsi="宋体"/>
          <w:color w:val="000000"/>
          <w:sz w:val="24"/>
          <w:szCs w:val="24"/>
        </w:rPr>
      </w:pPr>
      <w:r>
        <w:rPr>
          <w:rStyle w:val="24"/>
          <w:rFonts w:hAnsi="宋体"/>
          <w:color w:val="000000"/>
          <w:sz w:val="24"/>
          <w:szCs w:val="24"/>
        </w:rPr>
        <w:t>乙方向甲方提供，甲方认可并封存的样品及甲方对实物样品可能的修改意见。</w:t>
      </w:r>
    </w:p>
    <w:p>
      <w:pPr>
        <w:pStyle w:val="43"/>
        <w:snapToGrid w:val="0"/>
        <w:spacing w:before="120" w:after="120"/>
        <w:ind w:left="412" w:hanging="412"/>
        <w:rPr>
          <w:rStyle w:val="24"/>
          <w:rFonts w:hAnsi="宋体"/>
          <w:b/>
          <w:color w:val="000000"/>
          <w:sz w:val="24"/>
          <w:szCs w:val="24"/>
        </w:rPr>
      </w:pPr>
      <w:r>
        <w:rPr>
          <w:rStyle w:val="24"/>
          <w:rFonts w:hAnsi="宋体"/>
          <w:b/>
          <w:color w:val="000000"/>
          <w:sz w:val="24"/>
          <w:szCs w:val="24"/>
        </w:rPr>
        <w:t>四、知识产权</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4.1乙方应保证甲方在使用、接受本合同货物和服务或其任何一部分时不受第三方提出侵犯其专利权、版权、商标权和工业设计权等知识产权的起诉。一旦出现侵权，由乙方负全部责任。</w:t>
      </w:r>
    </w:p>
    <w:p>
      <w:pPr>
        <w:pStyle w:val="43"/>
        <w:snapToGrid w:val="0"/>
        <w:spacing w:before="120" w:after="120"/>
        <w:rPr>
          <w:rStyle w:val="24"/>
          <w:rFonts w:hAnsi="宋体"/>
          <w:color w:val="000000"/>
          <w:sz w:val="24"/>
          <w:szCs w:val="24"/>
          <w:u w:val="single" w:color="000000"/>
        </w:rPr>
      </w:pPr>
      <w:r>
        <w:rPr>
          <w:rStyle w:val="24"/>
          <w:rFonts w:hAnsi="宋体"/>
          <w:b/>
          <w:color w:val="000000"/>
          <w:sz w:val="24"/>
          <w:szCs w:val="24"/>
        </w:rPr>
        <w:t>五、产权担保</w:t>
      </w:r>
    </w:p>
    <w:p>
      <w:pPr>
        <w:pStyle w:val="43"/>
        <w:snapToGrid w:val="0"/>
        <w:spacing w:before="120" w:after="120"/>
        <w:ind w:left="408" w:hanging="408"/>
        <w:rPr>
          <w:rStyle w:val="24"/>
          <w:rFonts w:hAnsi="宋体"/>
          <w:color w:val="000000"/>
          <w:sz w:val="24"/>
          <w:szCs w:val="24"/>
          <w:u w:val="single" w:color="000000"/>
        </w:rPr>
      </w:pPr>
      <w:r>
        <w:rPr>
          <w:rStyle w:val="24"/>
          <w:rFonts w:hAnsi="宋体"/>
          <w:color w:val="000000"/>
          <w:sz w:val="24"/>
          <w:szCs w:val="24"/>
        </w:rPr>
        <w:t>5.1 乙方保证所交付的货物的所有权完全属于乙方且无任何抵押、查封等产权瑕疵。</w:t>
      </w:r>
    </w:p>
    <w:p>
      <w:pPr>
        <w:snapToGrid w:val="0"/>
        <w:spacing w:before="156" w:after="156"/>
        <w:rPr>
          <w:rStyle w:val="24"/>
          <w:rFonts w:ascii="宋体" w:hAnsi="宋体" w:eastAsia="仿宋_GB2312"/>
          <w:b/>
          <w:color w:val="000000"/>
          <w:sz w:val="24"/>
          <w:szCs w:val="24"/>
        </w:rPr>
      </w:pPr>
      <w:r>
        <w:rPr>
          <w:rStyle w:val="24"/>
          <w:rFonts w:ascii="宋体" w:hAnsi="宋体"/>
          <w:b/>
          <w:color w:val="000000"/>
          <w:sz w:val="24"/>
          <w:szCs w:val="24"/>
        </w:rPr>
        <w:t>六、转包或分包</w:t>
      </w:r>
    </w:p>
    <w:p>
      <w:pPr>
        <w:snapToGrid w:val="0"/>
        <w:spacing w:before="156" w:after="156"/>
        <w:rPr>
          <w:rStyle w:val="24"/>
          <w:rFonts w:ascii="宋体" w:hAnsi="宋体" w:eastAsia="仿宋_GB2312"/>
          <w:color w:val="000000"/>
          <w:sz w:val="24"/>
          <w:szCs w:val="24"/>
        </w:rPr>
      </w:pPr>
      <w:r>
        <w:rPr>
          <w:rStyle w:val="24"/>
          <w:rFonts w:ascii="宋体" w:hAnsi="宋体"/>
          <w:color w:val="000000"/>
          <w:sz w:val="24"/>
          <w:szCs w:val="24"/>
        </w:rPr>
        <w:t>6.1本合同范围的货物，应由乙方直接供应，不得转让他人供应；</w:t>
      </w:r>
    </w:p>
    <w:p>
      <w:pPr>
        <w:snapToGrid w:val="0"/>
        <w:spacing w:before="156" w:after="156"/>
        <w:rPr>
          <w:rStyle w:val="24"/>
          <w:rFonts w:ascii="宋体" w:hAnsi="宋体" w:eastAsia="仿宋_GB2312"/>
          <w:color w:val="000000"/>
          <w:sz w:val="24"/>
          <w:szCs w:val="24"/>
        </w:rPr>
      </w:pPr>
      <w:r>
        <w:rPr>
          <w:rStyle w:val="24"/>
          <w:rFonts w:ascii="宋体" w:hAnsi="宋体"/>
          <w:color w:val="000000"/>
          <w:sz w:val="24"/>
          <w:szCs w:val="24"/>
        </w:rPr>
        <w:t>6.2 除非得到甲方的书面同意，乙方不得部分分包给他人供应。</w:t>
      </w:r>
    </w:p>
    <w:p>
      <w:pPr>
        <w:snapToGrid w:val="0"/>
        <w:spacing w:before="156" w:after="156"/>
        <w:rPr>
          <w:rStyle w:val="24"/>
          <w:rFonts w:ascii="宋体" w:hAnsi="宋体" w:eastAsia="仿宋_GB2312"/>
          <w:color w:val="000000"/>
          <w:sz w:val="24"/>
          <w:szCs w:val="24"/>
        </w:rPr>
      </w:pPr>
      <w:r>
        <w:rPr>
          <w:rStyle w:val="24"/>
          <w:rFonts w:ascii="宋体" w:hAnsi="宋体"/>
          <w:color w:val="000000"/>
          <w:sz w:val="24"/>
          <w:szCs w:val="24"/>
        </w:rPr>
        <w:t>6.3如有转让和未经甲方同意的分包行为，甲方有权给予终止合同。</w:t>
      </w:r>
    </w:p>
    <w:p>
      <w:pPr>
        <w:pStyle w:val="43"/>
        <w:snapToGrid w:val="0"/>
        <w:spacing w:before="120" w:after="120"/>
        <w:rPr>
          <w:rStyle w:val="24"/>
          <w:rFonts w:hAnsi="宋体"/>
          <w:color w:val="000000"/>
          <w:sz w:val="24"/>
          <w:szCs w:val="24"/>
        </w:rPr>
      </w:pPr>
      <w:r>
        <w:rPr>
          <w:rStyle w:val="24"/>
          <w:rFonts w:hAnsi="宋体"/>
          <w:b/>
          <w:color w:val="000000"/>
          <w:sz w:val="24"/>
          <w:szCs w:val="24"/>
        </w:rPr>
        <w:t>七、维保条款</w:t>
      </w:r>
    </w:p>
    <w:p>
      <w:pPr>
        <w:pStyle w:val="43"/>
        <w:snapToGrid w:val="0"/>
        <w:spacing w:before="120" w:after="120"/>
        <w:ind w:left="410" w:hanging="410"/>
        <w:rPr>
          <w:rStyle w:val="24"/>
          <w:rFonts w:hAnsi="宋体"/>
          <w:color w:val="000000"/>
          <w:sz w:val="24"/>
          <w:szCs w:val="24"/>
          <w:u w:val="single" w:color="000000"/>
        </w:rPr>
      </w:pPr>
      <w:r>
        <w:rPr>
          <w:rStyle w:val="24"/>
          <w:rFonts w:hAnsi="宋体"/>
          <w:color w:val="000000"/>
          <w:sz w:val="24"/>
          <w:szCs w:val="24"/>
        </w:rPr>
        <w:t xml:space="preserve">7.1   </w:t>
      </w:r>
      <w:r>
        <w:rPr>
          <w:rStyle w:val="24"/>
          <w:rFonts w:hAnsi="宋体"/>
          <w:color w:val="000000"/>
          <w:sz w:val="24"/>
          <w:szCs w:val="24"/>
          <w:u w:val="single" w:color="000000"/>
        </w:rPr>
        <w:t xml:space="preserve">                                                            </w:t>
      </w:r>
    </w:p>
    <w:p>
      <w:pPr>
        <w:pStyle w:val="43"/>
        <w:snapToGrid w:val="0"/>
        <w:spacing w:before="120" w:after="120"/>
        <w:ind w:left="410" w:hanging="410"/>
        <w:rPr>
          <w:rStyle w:val="24"/>
          <w:rFonts w:hAnsi="宋体"/>
          <w:color w:val="000000"/>
          <w:sz w:val="24"/>
          <w:szCs w:val="24"/>
          <w:u w:val="single" w:color="000000"/>
        </w:rPr>
      </w:pPr>
      <w:r>
        <w:rPr>
          <w:rStyle w:val="24"/>
          <w:rFonts w:hAnsi="宋体"/>
          <w:color w:val="000000"/>
          <w:sz w:val="24"/>
          <w:szCs w:val="24"/>
          <w:u w:val="single" w:color="000000"/>
        </w:rPr>
        <w:t xml:space="preserve">                                                                  </w:t>
      </w:r>
    </w:p>
    <w:p>
      <w:pPr>
        <w:pStyle w:val="43"/>
        <w:snapToGrid w:val="0"/>
        <w:spacing w:before="120" w:after="120"/>
        <w:ind w:left="410" w:hanging="410"/>
        <w:rPr>
          <w:rStyle w:val="24"/>
          <w:rFonts w:hAnsi="宋体"/>
          <w:color w:val="000000"/>
          <w:sz w:val="24"/>
          <w:szCs w:val="24"/>
          <w:u w:val="single" w:color="000000"/>
        </w:rPr>
      </w:pPr>
      <w:r>
        <w:rPr>
          <w:rStyle w:val="24"/>
          <w:rFonts w:hAnsi="宋体"/>
          <w:color w:val="000000"/>
          <w:sz w:val="24"/>
          <w:szCs w:val="24"/>
          <w:u w:val="single" w:color="000000"/>
        </w:rPr>
        <w:t xml:space="preserve">                                                                  </w:t>
      </w:r>
    </w:p>
    <w:p>
      <w:pPr>
        <w:pStyle w:val="43"/>
        <w:snapToGrid w:val="0"/>
        <w:spacing w:before="120" w:after="120"/>
        <w:ind w:left="410" w:hanging="410"/>
        <w:rPr>
          <w:rStyle w:val="24"/>
          <w:rFonts w:hAnsi="宋体"/>
          <w:color w:val="000000"/>
          <w:sz w:val="24"/>
          <w:szCs w:val="24"/>
          <w:u w:val="single" w:color="000000"/>
        </w:rPr>
      </w:pPr>
      <w:r>
        <w:rPr>
          <w:rStyle w:val="24"/>
          <w:rFonts w:hAnsi="宋体"/>
          <w:color w:val="000000"/>
          <w:sz w:val="24"/>
          <w:szCs w:val="24"/>
          <w:u w:val="single" w:color="000000"/>
        </w:rPr>
        <w:t xml:space="preserve">                                                                  </w:t>
      </w:r>
    </w:p>
    <w:p>
      <w:pPr>
        <w:pStyle w:val="43"/>
        <w:snapToGrid w:val="0"/>
        <w:spacing w:before="120" w:after="120"/>
        <w:ind w:left="410" w:hanging="412"/>
        <w:rPr>
          <w:rStyle w:val="24"/>
          <w:rFonts w:hAnsi="宋体"/>
          <w:b/>
          <w:color w:val="000000"/>
          <w:sz w:val="24"/>
          <w:szCs w:val="24"/>
        </w:rPr>
      </w:pPr>
      <w:r>
        <w:rPr>
          <w:rStyle w:val="24"/>
          <w:rFonts w:hAnsi="宋体"/>
          <w:b/>
          <w:color w:val="000000"/>
          <w:sz w:val="24"/>
          <w:szCs w:val="24"/>
        </w:rPr>
        <w:t>八、交货期、交货方式及交货地点</w:t>
      </w:r>
    </w:p>
    <w:p>
      <w:pPr>
        <w:pStyle w:val="43"/>
        <w:snapToGrid w:val="0"/>
        <w:spacing w:before="120" w:after="120"/>
        <w:rPr>
          <w:rStyle w:val="24"/>
          <w:rFonts w:hAnsi="宋体"/>
          <w:color w:val="000000"/>
          <w:sz w:val="24"/>
          <w:szCs w:val="24"/>
          <w:u w:val="single" w:color="000000"/>
        </w:rPr>
      </w:pPr>
      <w:r>
        <w:rPr>
          <w:rStyle w:val="24"/>
          <w:rFonts w:hAnsi="宋体" w:cs="Courier New"/>
          <w:bCs/>
          <w:color w:val="000000"/>
          <w:sz w:val="24"/>
          <w:szCs w:val="24"/>
        </w:rPr>
        <w:t>8.1 交货期：</w:t>
      </w:r>
      <w:r>
        <w:rPr>
          <w:rStyle w:val="24"/>
          <w:rFonts w:hAnsi="宋体" w:cs="Courier New"/>
          <w:bCs/>
          <w:color w:val="000000"/>
          <w:sz w:val="24"/>
          <w:szCs w:val="24"/>
          <w:u w:val="single" w:color="000000"/>
        </w:rPr>
        <w:t xml:space="preserve">                  </w:t>
      </w:r>
    </w:p>
    <w:p>
      <w:pPr>
        <w:pStyle w:val="43"/>
        <w:snapToGrid w:val="0"/>
        <w:spacing w:before="120" w:after="120"/>
        <w:rPr>
          <w:rStyle w:val="24"/>
          <w:rFonts w:hAnsi="宋体"/>
          <w:color w:val="000000"/>
          <w:sz w:val="24"/>
          <w:szCs w:val="24"/>
        </w:rPr>
      </w:pPr>
      <w:r>
        <w:rPr>
          <w:rStyle w:val="24"/>
          <w:rFonts w:hAnsi="宋体" w:cs="Courier New"/>
          <w:bCs/>
          <w:color w:val="000000"/>
          <w:sz w:val="24"/>
          <w:szCs w:val="24"/>
        </w:rPr>
        <w:t>8.2 交货方式：</w:t>
      </w:r>
      <w:r>
        <w:rPr>
          <w:rStyle w:val="24"/>
          <w:rFonts w:hAnsi="宋体"/>
          <w:color w:val="000000"/>
          <w:sz w:val="24"/>
          <w:szCs w:val="24"/>
          <w:u w:val="single" w:color="000000"/>
        </w:rPr>
        <w:t xml:space="preserve">                </w:t>
      </w:r>
    </w:p>
    <w:p>
      <w:pPr>
        <w:pStyle w:val="43"/>
        <w:snapToGrid w:val="0"/>
        <w:spacing w:before="120" w:after="120"/>
        <w:rPr>
          <w:rStyle w:val="24"/>
          <w:rFonts w:hAnsi="宋体"/>
          <w:color w:val="000000"/>
          <w:sz w:val="24"/>
          <w:szCs w:val="24"/>
        </w:rPr>
      </w:pPr>
      <w:r>
        <w:rPr>
          <w:rStyle w:val="24"/>
          <w:rFonts w:hAnsi="宋体" w:cs="Courier New"/>
          <w:bCs/>
          <w:color w:val="000000"/>
          <w:sz w:val="24"/>
          <w:szCs w:val="24"/>
        </w:rPr>
        <w:t>8.3 交货地点：</w:t>
      </w:r>
      <w:r>
        <w:rPr>
          <w:rStyle w:val="24"/>
          <w:rFonts w:hAnsi="宋体"/>
          <w:color w:val="000000"/>
          <w:sz w:val="24"/>
          <w:szCs w:val="24"/>
          <w:u w:val="single" w:color="000000"/>
        </w:rPr>
        <w:t xml:space="preserve">                </w:t>
      </w:r>
    </w:p>
    <w:p>
      <w:pPr>
        <w:pStyle w:val="43"/>
        <w:snapToGrid w:val="0"/>
        <w:spacing w:before="120" w:after="120"/>
        <w:rPr>
          <w:rStyle w:val="24"/>
          <w:rFonts w:hAnsi="宋体"/>
          <w:b/>
          <w:color w:val="000000"/>
          <w:sz w:val="24"/>
          <w:szCs w:val="24"/>
        </w:rPr>
      </w:pPr>
      <w:r>
        <w:rPr>
          <w:rStyle w:val="24"/>
          <w:rFonts w:hAnsi="宋体"/>
          <w:b/>
          <w:color w:val="000000"/>
          <w:sz w:val="24"/>
          <w:szCs w:val="24"/>
        </w:rPr>
        <w:t>九、货款支付</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9.1 采购资金的支付方式、时间及条件：</w:t>
      </w:r>
    </w:p>
    <w:tbl>
      <w:tblPr>
        <w:tblStyle w:val="9"/>
        <w:tblW w:w="90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58"/>
        <w:gridCol w:w="1744"/>
        <w:gridCol w:w="1764"/>
        <w:gridCol w:w="1545"/>
        <w:gridCol w:w="2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58"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24"/>
                <w:rFonts w:ascii="宋体" w:hAnsi="宋体"/>
                <w:sz w:val="24"/>
                <w:szCs w:val="24"/>
              </w:rPr>
            </w:pPr>
            <w:r>
              <w:rPr>
                <w:rStyle w:val="24"/>
                <w:rFonts w:ascii="宋体" w:hAnsi="宋体"/>
                <w:sz w:val="24"/>
                <w:szCs w:val="24"/>
              </w:rPr>
              <w:t>付款阶段</w:t>
            </w:r>
          </w:p>
        </w:tc>
        <w:tc>
          <w:tcPr>
            <w:tcW w:w="174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24"/>
                <w:rFonts w:ascii="宋体" w:hAnsi="宋体"/>
                <w:sz w:val="24"/>
                <w:szCs w:val="24"/>
              </w:rPr>
            </w:pPr>
            <w:r>
              <w:rPr>
                <w:rStyle w:val="24"/>
                <w:rFonts w:ascii="宋体" w:hAnsi="宋体"/>
                <w:sz w:val="24"/>
                <w:szCs w:val="24"/>
              </w:rPr>
              <w:t>金额</w:t>
            </w:r>
          </w:p>
        </w:tc>
        <w:tc>
          <w:tcPr>
            <w:tcW w:w="1764"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24"/>
                <w:rFonts w:ascii="宋体" w:hAnsi="宋体"/>
                <w:sz w:val="24"/>
                <w:szCs w:val="24"/>
              </w:rPr>
            </w:pPr>
            <w:r>
              <w:rPr>
                <w:rStyle w:val="24"/>
                <w:rFonts w:ascii="宋体" w:hAnsi="宋体"/>
                <w:sz w:val="24"/>
                <w:szCs w:val="24"/>
              </w:rPr>
              <w:t>人民币大写</w:t>
            </w:r>
          </w:p>
        </w:tc>
        <w:tc>
          <w:tcPr>
            <w:tcW w:w="1545"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24"/>
                <w:rFonts w:ascii="宋体" w:hAnsi="宋体"/>
                <w:sz w:val="24"/>
                <w:szCs w:val="24"/>
              </w:rPr>
            </w:pPr>
            <w:r>
              <w:rPr>
                <w:rStyle w:val="24"/>
                <w:rFonts w:ascii="宋体" w:hAnsi="宋体"/>
                <w:sz w:val="24"/>
                <w:szCs w:val="24"/>
              </w:rPr>
              <w:t>付款比例</w:t>
            </w:r>
          </w:p>
        </w:tc>
        <w:tc>
          <w:tcPr>
            <w:tcW w:w="2633" w:type="dxa"/>
            <w:tcBorders>
              <w:top w:val="single" w:color="000000" w:sz="4" w:space="0"/>
              <w:left w:val="single" w:color="000000" w:sz="4" w:space="0"/>
              <w:bottom w:val="single" w:color="000000" w:sz="4" w:space="0"/>
              <w:right w:val="single" w:color="000000" w:sz="4" w:space="0"/>
            </w:tcBorders>
          </w:tcPr>
          <w:p>
            <w:pPr>
              <w:snapToGrid w:val="0"/>
              <w:spacing w:line="360" w:lineRule="auto"/>
              <w:jc w:val="left"/>
              <w:rPr>
                <w:rStyle w:val="24"/>
                <w:rFonts w:ascii="宋体" w:hAnsi="宋体"/>
                <w:sz w:val="24"/>
                <w:szCs w:val="24"/>
              </w:rPr>
            </w:pPr>
            <w:r>
              <w:rPr>
                <w:rStyle w:val="24"/>
                <w:rFonts w:ascii="宋体" w:hAnsi="宋体"/>
                <w:sz w:val="24"/>
                <w:szCs w:val="24"/>
              </w:rPr>
              <w:t>付款条件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58" w:type="dxa"/>
            <w:tcBorders>
              <w:top w:val="single" w:color="000000" w:sz="4" w:space="0"/>
              <w:left w:val="single" w:color="000000" w:sz="4" w:space="0"/>
              <w:bottom w:val="single" w:color="000000" w:sz="4" w:space="0"/>
              <w:right w:val="single" w:color="000000" w:sz="4" w:space="0"/>
            </w:tcBorders>
          </w:tcPr>
          <w:p>
            <w:pPr>
              <w:snapToGrid w:val="0"/>
              <w:rPr>
                <w:rStyle w:val="24"/>
              </w:rPr>
            </w:pPr>
            <w:r>
              <w:rPr>
                <w:rStyle w:val="24"/>
              </w:rPr>
              <w:t xml:space="preserve"> </w:t>
            </w:r>
          </w:p>
        </w:tc>
        <w:tc>
          <w:tcPr>
            <w:tcW w:w="1744" w:type="dxa"/>
            <w:tcBorders>
              <w:top w:val="single" w:color="000000" w:sz="4" w:space="0"/>
              <w:left w:val="single" w:color="000000" w:sz="4" w:space="0"/>
              <w:bottom w:val="single" w:color="000000" w:sz="4" w:space="0"/>
              <w:right w:val="single" w:color="000000" w:sz="4" w:space="0"/>
            </w:tcBorders>
          </w:tcPr>
          <w:p>
            <w:pPr>
              <w:snapToGrid w:val="0"/>
              <w:rPr>
                <w:rStyle w:val="24"/>
              </w:rPr>
            </w:pPr>
          </w:p>
        </w:tc>
        <w:tc>
          <w:tcPr>
            <w:tcW w:w="1764" w:type="dxa"/>
            <w:tcBorders>
              <w:top w:val="single" w:color="000000" w:sz="4" w:space="0"/>
              <w:left w:val="single" w:color="000000" w:sz="4" w:space="0"/>
              <w:bottom w:val="single" w:color="000000" w:sz="4" w:space="0"/>
              <w:right w:val="single" w:color="000000" w:sz="4" w:space="0"/>
            </w:tcBorders>
          </w:tcPr>
          <w:p>
            <w:pPr>
              <w:snapToGrid w:val="0"/>
              <w:rPr>
                <w:rStyle w:val="24"/>
              </w:rPr>
            </w:pPr>
            <w:r>
              <w:rPr>
                <w:rStyle w:val="24"/>
              </w:rPr>
              <w:t xml:space="preserve"> </w:t>
            </w:r>
          </w:p>
        </w:tc>
        <w:tc>
          <w:tcPr>
            <w:tcW w:w="1545" w:type="dxa"/>
            <w:tcBorders>
              <w:top w:val="single" w:color="000000" w:sz="4" w:space="0"/>
              <w:left w:val="single" w:color="000000" w:sz="4" w:space="0"/>
              <w:bottom w:val="single" w:color="000000" w:sz="4" w:space="0"/>
              <w:right w:val="single" w:color="000000" w:sz="4" w:space="0"/>
            </w:tcBorders>
          </w:tcPr>
          <w:p>
            <w:pPr>
              <w:snapToGrid w:val="0"/>
              <w:rPr>
                <w:rStyle w:val="24"/>
              </w:rPr>
            </w:pPr>
            <w:r>
              <w:rPr>
                <w:rStyle w:val="24"/>
              </w:rPr>
              <w:t xml:space="preserve"> </w:t>
            </w:r>
          </w:p>
        </w:tc>
        <w:tc>
          <w:tcPr>
            <w:tcW w:w="2633" w:type="dxa"/>
            <w:tcBorders>
              <w:top w:val="single" w:color="000000" w:sz="4" w:space="0"/>
              <w:left w:val="single" w:color="000000" w:sz="4" w:space="0"/>
              <w:bottom w:val="single" w:color="000000" w:sz="4" w:space="0"/>
              <w:right w:val="single" w:color="000000" w:sz="4" w:space="0"/>
            </w:tcBorders>
          </w:tcPr>
          <w:p>
            <w:pPr>
              <w:snapToGrid w:val="0"/>
              <w:rPr>
                <w:rStyle w:val="24"/>
              </w:rPr>
            </w:pPr>
            <w:r>
              <w:rPr>
                <w:rStyle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58" w:type="dxa"/>
            <w:tcBorders>
              <w:top w:val="single" w:color="000000" w:sz="4" w:space="0"/>
              <w:left w:val="single" w:color="000000" w:sz="4" w:space="0"/>
              <w:bottom w:val="single" w:color="000000" w:sz="4" w:space="0"/>
              <w:right w:val="single" w:color="000000" w:sz="4" w:space="0"/>
            </w:tcBorders>
          </w:tcPr>
          <w:p>
            <w:pPr>
              <w:snapToGrid w:val="0"/>
              <w:rPr>
                <w:rStyle w:val="24"/>
              </w:rPr>
            </w:pPr>
            <w:r>
              <w:rPr>
                <w:rStyle w:val="24"/>
              </w:rPr>
              <w:t xml:space="preserve"> </w:t>
            </w:r>
          </w:p>
        </w:tc>
        <w:tc>
          <w:tcPr>
            <w:tcW w:w="1744" w:type="dxa"/>
            <w:tcBorders>
              <w:top w:val="single" w:color="000000" w:sz="4" w:space="0"/>
              <w:left w:val="single" w:color="000000" w:sz="4" w:space="0"/>
              <w:bottom w:val="single" w:color="000000" w:sz="4" w:space="0"/>
              <w:right w:val="single" w:color="000000" w:sz="4" w:space="0"/>
            </w:tcBorders>
          </w:tcPr>
          <w:p>
            <w:pPr>
              <w:snapToGrid w:val="0"/>
              <w:rPr>
                <w:rStyle w:val="24"/>
              </w:rPr>
            </w:pPr>
          </w:p>
        </w:tc>
        <w:tc>
          <w:tcPr>
            <w:tcW w:w="1764" w:type="dxa"/>
            <w:tcBorders>
              <w:top w:val="single" w:color="000000" w:sz="4" w:space="0"/>
              <w:left w:val="single" w:color="000000" w:sz="4" w:space="0"/>
              <w:bottom w:val="single" w:color="000000" w:sz="4" w:space="0"/>
              <w:right w:val="single" w:color="000000" w:sz="4" w:space="0"/>
            </w:tcBorders>
          </w:tcPr>
          <w:p>
            <w:pPr>
              <w:snapToGrid w:val="0"/>
              <w:rPr>
                <w:rStyle w:val="24"/>
              </w:rPr>
            </w:pPr>
            <w:r>
              <w:rPr>
                <w:rStyle w:val="24"/>
              </w:rPr>
              <w:t xml:space="preserve"> </w:t>
            </w:r>
          </w:p>
        </w:tc>
        <w:tc>
          <w:tcPr>
            <w:tcW w:w="1545" w:type="dxa"/>
            <w:tcBorders>
              <w:top w:val="single" w:color="000000" w:sz="4" w:space="0"/>
              <w:left w:val="single" w:color="000000" w:sz="4" w:space="0"/>
              <w:bottom w:val="single" w:color="000000" w:sz="4" w:space="0"/>
              <w:right w:val="single" w:color="000000" w:sz="4" w:space="0"/>
            </w:tcBorders>
          </w:tcPr>
          <w:p>
            <w:pPr>
              <w:snapToGrid w:val="0"/>
              <w:rPr>
                <w:rStyle w:val="24"/>
              </w:rPr>
            </w:pPr>
            <w:r>
              <w:rPr>
                <w:rStyle w:val="24"/>
              </w:rPr>
              <w:t xml:space="preserve"> </w:t>
            </w:r>
          </w:p>
        </w:tc>
        <w:tc>
          <w:tcPr>
            <w:tcW w:w="2633" w:type="dxa"/>
            <w:tcBorders>
              <w:top w:val="single" w:color="000000" w:sz="4" w:space="0"/>
              <w:left w:val="single" w:color="000000" w:sz="4" w:space="0"/>
              <w:bottom w:val="single" w:color="000000" w:sz="4" w:space="0"/>
              <w:right w:val="single" w:color="000000" w:sz="4" w:space="0"/>
            </w:tcBorders>
          </w:tcPr>
          <w:p>
            <w:pPr>
              <w:snapToGrid w:val="0"/>
              <w:rPr>
                <w:rStyle w:val="24"/>
              </w:rPr>
            </w:pPr>
            <w:r>
              <w:rPr>
                <w:rStyle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58" w:type="dxa"/>
            <w:tcBorders>
              <w:top w:val="single" w:color="000000" w:sz="4" w:space="0"/>
              <w:left w:val="single" w:color="000000" w:sz="4" w:space="0"/>
              <w:bottom w:val="single" w:color="000000" w:sz="4" w:space="0"/>
              <w:right w:val="single" w:color="000000" w:sz="4" w:space="0"/>
            </w:tcBorders>
          </w:tcPr>
          <w:p>
            <w:pPr>
              <w:snapToGrid w:val="0"/>
              <w:rPr>
                <w:rStyle w:val="24"/>
              </w:rPr>
            </w:pPr>
          </w:p>
        </w:tc>
        <w:tc>
          <w:tcPr>
            <w:tcW w:w="1744" w:type="dxa"/>
            <w:tcBorders>
              <w:top w:val="single" w:color="000000" w:sz="4" w:space="0"/>
              <w:left w:val="single" w:color="000000" w:sz="4" w:space="0"/>
              <w:bottom w:val="single" w:color="000000" w:sz="4" w:space="0"/>
              <w:right w:val="single" w:color="000000" w:sz="4" w:space="0"/>
            </w:tcBorders>
          </w:tcPr>
          <w:p>
            <w:pPr>
              <w:snapToGrid w:val="0"/>
              <w:rPr>
                <w:rStyle w:val="24"/>
              </w:rPr>
            </w:pPr>
            <w:r>
              <w:rPr>
                <w:rStyle w:val="24"/>
              </w:rPr>
              <w:t xml:space="preserve"> </w:t>
            </w:r>
          </w:p>
        </w:tc>
        <w:tc>
          <w:tcPr>
            <w:tcW w:w="1764" w:type="dxa"/>
            <w:tcBorders>
              <w:top w:val="single" w:color="000000" w:sz="4" w:space="0"/>
              <w:left w:val="single" w:color="000000" w:sz="4" w:space="0"/>
              <w:bottom w:val="single" w:color="000000" w:sz="4" w:space="0"/>
              <w:right w:val="single" w:color="000000" w:sz="4" w:space="0"/>
            </w:tcBorders>
          </w:tcPr>
          <w:p>
            <w:pPr>
              <w:snapToGrid w:val="0"/>
              <w:rPr>
                <w:rStyle w:val="24"/>
              </w:rPr>
            </w:pPr>
          </w:p>
        </w:tc>
        <w:tc>
          <w:tcPr>
            <w:tcW w:w="1545" w:type="dxa"/>
            <w:tcBorders>
              <w:top w:val="single" w:color="000000" w:sz="4" w:space="0"/>
              <w:left w:val="single" w:color="000000" w:sz="4" w:space="0"/>
              <w:bottom w:val="single" w:color="000000" w:sz="4" w:space="0"/>
              <w:right w:val="single" w:color="000000" w:sz="4" w:space="0"/>
            </w:tcBorders>
          </w:tcPr>
          <w:p>
            <w:pPr>
              <w:snapToGrid w:val="0"/>
              <w:rPr>
                <w:rStyle w:val="24"/>
              </w:rPr>
            </w:pPr>
            <w:r>
              <w:rPr>
                <w:rStyle w:val="24"/>
              </w:rPr>
              <w:t xml:space="preserve"> </w:t>
            </w:r>
          </w:p>
        </w:tc>
        <w:tc>
          <w:tcPr>
            <w:tcW w:w="2633" w:type="dxa"/>
            <w:tcBorders>
              <w:top w:val="single" w:color="000000" w:sz="4" w:space="0"/>
              <w:left w:val="single" w:color="000000" w:sz="4" w:space="0"/>
              <w:bottom w:val="single" w:color="000000" w:sz="4" w:space="0"/>
              <w:right w:val="single" w:color="000000" w:sz="4" w:space="0"/>
            </w:tcBorders>
          </w:tcPr>
          <w:p>
            <w:pPr>
              <w:snapToGrid w:val="0"/>
              <w:rPr>
                <w:rStyle w:val="24"/>
              </w:rPr>
            </w:pPr>
            <w:r>
              <w:rPr>
                <w:rStyle w:val="24"/>
              </w:rPr>
              <w:t xml:space="preserve"> </w:t>
            </w:r>
          </w:p>
        </w:tc>
      </w:tr>
    </w:tbl>
    <w:p>
      <w:pPr>
        <w:pStyle w:val="43"/>
        <w:snapToGrid w:val="0"/>
        <w:spacing w:before="120" w:after="120"/>
        <w:ind w:left="410" w:hanging="410"/>
        <w:rPr>
          <w:rStyle w:val="24"/>
          <w:rFonts w:hAnsi="宋体"/>
          <w:color w:val="000000"/>
          <w:sz w:val="24"/>
          <w:szCs w:val="24"/>
        </w:rPr>
      </w:pP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9.2当采购数量与实际使用数量不一致时，乙方应根据实际使用量供货，合同的最终结算金额按实际使用量乘以成交单价进行计算。</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9.3乙方须向甲方出具合法有效完整的完税发票及凭证资料进行支付结算。</w:t>
      </w:r>
    </w:p>
    <w:p>
      <w:pPr>
        <w:snapToGrid w:val="0"/>
        <w:spacing w:before="156" w:after="156"/>
        <w:rPr>
          <w:rStyle w:val="24"/>
          <w:rFonts w:ascii="宋体" w:hAnsi="宋体" w:eastAsia="仿宋_GB2312"/>
          <w:b/>
          <w:color w:val="000000"/>
          <w:sz w:val="24"/>
          <w:szCs w:val="24"/>
        </w:rPr>
      </w:pPr>
      <w:r>
        <w:rPr>
          <w:rStyle w:val="24"/>
          <w:rFonts w:ascii="宋体" w:hAnsi="宋体"/>
          <w:b/>
          <w:color w:val="000000"/>
          <w:sz w:val="24"/>
          <w:szCs w:val="24"/>
        </w:rPr>
        <w:t>十、税</w:t>
      </w:r>
    </w:p>
    <w:p>
      <w:pPr>
        <w:snapToGrid w:val="0"/>
        <w:spacing w:before="156" w:after="156"/>
        <w:rPr>
          <w:rStyle w:val="24"/>
          <w:rFonts w:ascii="宋体" w:hAnsi="宋体" w:eastAsia="仿宋_GB2312"/>
          <w:color w:val="000000"/>
          <w:sz w:val="24"/>
          <w:szCs w:val="24"/>
        </w:rPr>
      </w:pPr>
      <w:r>
        <w:rPr>
          <w:rStyle w:val="24"/>
          <w:rFonts w:ascii="宋体" w:hAnsi="宋体"/>
          <w:color w:val="000000"/>
          <w:sz w:val="24"/>
          <w:szCs w:val="24"/>
        </w:rPr>
        <w:t>10.1本合同执行中相关的一切税费均由乙方负担。</w:t>
      </w:r>
    </w:p>
    <w:p>
      <w:pPr>
        <w:pStyle w:val="43"/>
        <w:snapToGrid w:val="0"/>
        <w:spacing w:before="120" w:after="120"/>
        <w:ind w:left="412" w:hanging="412"/>
        <w:rPr>
          <w:rStyle w:val="24"/>
          <w:rFonts w:hAnsi="宋体"/>
          <w:color w:val="000000"/>
          <w:sz w:val="24"/>
          <w:szCs w:val="24"/>
        </w:rPr>
      </w:pPr>
      <w:r>
        <w:rPr>
          <w:rStyle w:val="24"/>
          <w:rFonts w:hAnsi="宋体"/>
          <w:b/>
          <w:color w:val="000000"/>
          <w:sz w:val="24"/>
          <w:szCs w:val="24"/>
        </w:rPr>
        <w:t>十一、质量保证及售后服务</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11.1 本合同应为完整货物及功能的提供，乙方所提供货物的技术规格应与乙方投标文件和合同中所规定的规格相一致；本合同所提供的货物、数量及技术标准：详见乙方按</w:t>
      </w:r>
      <w:r>
        <w:rPr>
          <w:rStyle w:val="24"/>
          <w:rFonts w:hint="eastAsia" w:hAnsi="宋体"/>
          <w:color w:val="000000"/>
          <w:sz w:val="24"/>
          <w:szCs w:val="24"/>
        </w:rPr>
        <w:t>招标</w:t>
      </w:r>
      <w:r>
        <w:rPr>
          <w:rStyle w:val="24"/>
          <w:rFonts w:hAnsi="宋体"/>
          <w:color w:val="000000"/>
          <w:sz w:val="24"/>
          <w:szCs w:val="24"/>
        </w:rPr>
        <w:t>文件要求提供的投标文件，且不得低于甲方在招标文件中规定的品种数量及标准，乙方应提供未经使用的全新产品。</w:t>
      </w:r>
    </w:p>
    <w:p>
      <w:pPr>
        <w:pStyle w:val="43"/>
        <w:snapToGrid w:val="0"/>
        <w:spacing w:before="120" w:after="120"/>
        <w:ind w:left="410" w:hanging="410"/>
        <w:rPr>
          <w:rStyle w:val="24"/>
          <w:rFonts w:hAnsi="宋体"/>
          <w:sz w:val="24"/>
          <w:szCs w:val="24"/>
        </w:rPr>
      </w:pPr>
      <w:r>
        <w:rPr>
          <w:rStyle w:val="24"/>
          <w:rFonts w:hAnsi="宋体"/>
          <w:sz w:val="24"/>
          <w:szCs w:val="24"/>
        </w:rPr>
        <w:t>11.2 对于软件产品，乙方应向甲方提供其最新版本的软件产品以及最先进的技术服务水平，对于提供低于乙方最新版本产品的情况，乙方应征得甲方的同意并取得甲方的书面说明。</w:t>
      </w:r>
    </w:p>
    <w:p>
      <w:pPr>
        <w:pStyle w:val="43"/>
        <w:snapToGrid w:val="0"/>
        <w:spacing w:before="120" w:after="120"/>
        <w:ind w:left="410" w:hanging="410"/>
        <w:rPr>
          <w:rStyle w:val="24"/>
          <w:rFonts w:hAnsi="宋体"/>
          <w:sz w:val="24"/>
          <w:szCs w:val="24"/>
        </w:rPr>
      </w:pPr>
      <w:r>
        <w:rPr>
          <w:rStyle w:val="24"/>
          <w:rFonts w:hAnsi="宋体"/>
          <w:sz w:val="24"/>
          <w:szCs w:val="24"/>
        </w:rPr>
        <w:t>11.3 对于软件产品，甲方向乙方购买的是符合甲方自身需求的个性化软件产品，对于甲方提出的合理化需求，乙方不得无故以乙方自身软件是产品化系统或增加开发量为由拒绝提供相应功能和模块。</w:t>
      </w:r>
    </w:p>
    <w:p>
      <w:pPr>
        <w:pStyle w:val="43"/>
        <w:snapToGrid w:val="0"/>
        <w:spacing w:before="120" w:after="120"/>
        <w:ind w:left="410" w:hanging="410"/>
        <w:rPr>
          <w:rStyle w:val="24"/>
          <w:rFonts w:hAnsi="宋体"/>
          <w:sz w:val="24"/>
          <w:szCs w:val="24"/>
        </w:rPr>
      </w:pPr>
      <w:r>
        <w:rPr>
          <w:rStyle w:val="24"/>
          <w:rFonts w:hAnsi="宋体"/>
          <w:sz w:val="24"/>
          <w:szCs w:val="24"/>
        </w:rPr>
        <w:t>11.4 甲方使用乙方软件产品所产生的一切数据，所有权归属甲方。乙方应无条件向甲方开放软件产品的数据库最高权限，并提供完整的数据结构文档说明。当数据结构发生变化时，乙方必须及时对数据结构文档进行更新并告知甲方。对于甲方使用乙方软件产品所产生的影像图片、音视频等一切多媒体数据，乙方须向甲方提供方便的获取途径与方法程序。</w:t>
      </w:r>
    </w:p>
    <w:p>
      <w:pPr>
        <w:pStyle w:val="43"/>
        <w:snapToGrid w:val="0"/>
        <w:spacing w:before="120" w:after="120"/>
        <w:ind w:left="410" w:hanging="410"/>
        <w:rPr>
          <w:rStyle w:val="24"/>
          <w:rFonts w:hAnsi="宋体"/>
          <w:sz w:val="24"/>
          <w:szCs w:val="24"/>
        </w:rPr>
      </w:pPr>
      <w:r>
        <w:rPr>
          <w:rStyle w:val="24"/>
          <w:rFonts w:hAnsi="宋体"/>
          <w:sz w:val="24"/>
          <w:szCs w:val="24"/>
        </w:rPr>
        <w:t>11.5 对于软件产品，乙方应与甲方一起制定软件数据库的容灾备份方案。乙方应承担其产品的数据库容灾备份方案的执行工作（可要求甲方提供相应的硬件保障），并定期进行数据库的巡检和维护。数据库巡检维护工作每季度不少于一次，并由乙方提供书面报告，对于发现的问题乙方应及时整改，确保数据库正常运行，数据不丢失。</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11.6 乙方应主动跟踪甲方对其产品的使用情况，定期提供巡检和保养服务，每年不低于</w:t>
      </w:r>
      <w:r>
        <w:rPr>
          <w:rStyle w:val="24"/>
          <w:rFonts w:hAnsi="宋体"/>
          <w:color w:val="000000"/>
          <w:sz w:val="24"/>
          <w:szCs w:val="24"/>
          <w:u w:val="single" w:color="000000"/>
        </w:rPr>
        <w:t xml:space="preserve">      </w:t>
      </w:r>
      <w:r>
        <w:rPr>
          <w:rStyle w:val="24"/>
          <w:rFonts w:hAnsi="宋体"/>
          <w:color w:val="000000"/>
          <w:sz w:val="24"/>
          <w:szCs w:val="24"/>
        </w:rPr>
        <w:t>次，并出具相应的书面报告。对于发现的问题应及时整改并通知甲方。</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11.7 对于甲方使用乙方产品过程中出现的问题和故障，乙方应提供</w:t>
      </w:r>
      <w:r>
        <w:rPr>
          <w:rStyle w:val="24"/>
          <w:rFonts w:hAnsi="宋体"/>
          <w:color w:val="000000"/>
          <w:sz w:val="24"/>
          <w:szCs w:val="24"/>
          <w:u w:val="single" w:color="000000"/>
        </w:rPr>
        <w:t xml:space="preserve">     </w:t>
      </w:r>
      <w:r>
        <w:rPr>
          <w:rStyle w:val="24"/>
          <w:rFonts w:hAnsi="宋体"/>
          <w:color w:val="000000"/>
          <w:sz w:val="24"/>
          <w:szCs w:val="24"/>
        </w:rPr>
        <w:t>小时服务。出现问题后，乙方应及时通过远程或现场的方式进行处理和解决。对于紧急故障，乙方工程师必须在</w:t>
      </w:r>
      <w:r>
        <w:rPr>
          <w:rStyle w:val="24"/>
          <w:rFonts w:hAnsi="宋体"/>
          <w:color w:val="000000"/>
          <w:sz w:val="24"/>
          <w:szCs w:val="24"/>
          <w:u w:val="single" w:color="000000"/>
        </w:rPr>
        <w:t xml:space="preserve">     </w:t>
      </w:r>
      <w:r>
        <w:rPr>
          <w:rStyle w:val="24"/>
          <w:rFonts w:hAnsi="宋体"/>
          <w:color w:val="000000"/>
          <w:sz w:val="24"/>
          <w:szCs w:val="24"/>
        </w:rPr>
        <w:t>小时内到达现场进行处理，在最短时间内恢复甲方的正常使用。故障排除后，乙方应向甲方出具相应的书面说明报告并提出整改方案。乙方应设立相应的电话、邮箱等，接受甲方的技术咨询、意见反馈和投诉事务并及时给予甲方反馈。</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11.8 乙方有义务根据甲方需要向甲方相关人员进行乙方产品的使用培训，并提供完整的培训文档和资料。</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11.9 乙方提供的货物在质保期内因货物本身的质量问题发生故障，乙方应负责免费更换。对达不到技术要求者，根据实际情况，经双方协商，可按以下办法处理：</w:t>
      </w:r>
    </w:p>
    <w:p>
      <w:pPr>
        <w:pStyle w:val="43"/>
        <w:snapToGrid w:val="0"/>
        <w:spacing w:before="120" w:after="120"/>
        <w:ind w:firstLine="420"/>
        <w:rPr>
          <w:rStyle w:val="24"/>
          <w:rFonts w:hAnsi="宋体"/>
          <w:color w:val="000000"/>
          <w:sz w:val="24"/>
          <w:szCs w:val="24"/>
        </w:rPr>
      </w:pPr>
      <w:r>
        <w:rPr>
          <w:rStyle w:val="24"/>
          <w:rFonts w:hAnsi="宋体"/>
          <w:color w:val="000000"/>
          <w:sz w:val="24"/>
          <w:szCs w:val="24"/>
        </w:rPr>
        <w:t>⑴更换：由乙方承担所发生的全部费用。</w:t>
      </w:r>
    </w:p>
    <w:p>
      <w:pPr>
        <w:pStyle w:val="43"/>
        <w:snapToGrid w:val="0"/>
        <w:spacing w:before="120" w:after="120"/>
        <w:ind w:firstLine="420"/>
        <w:rPr>
          <w:rStyle w:val="24"/>
          <w:rFonts w:hAnsi="宋体"/>
          <w:color w:val="000000"/>
          <w:sz w:val="24"/>
          <w:szCs w:val="24"/>
        </w:rPr>
      </w:pPr>
      <w:r>
        <w:rPr>
          <w:rStyle w:val="24"/>
          <w:rFonts w:hAnsi="宋体"/>
          <w:color w:val="000000"/>
          <w:sz w:val="24"/>
          <w:szCs w:val="24"/>
        </w:rPr>
        <w:t>⑵贬值处理：由甲乙双方合议定价。</w:t>
      </w:r>
    </w:p>
    <w:p>
      <w:pPr>
        <w:pStyle w:val="43"/>
        <w:snapToGrid w:val="0"/>
        <w:spacing w:before="120" w:after="120"/>
        <w:ind w:left="420" w:leftChars="200"/>
        <w:rPr>
          <w:rStyle w:val="24"/>
          <w:rFonts w:hAnsi="宋体"/>
          <w:color w:val="000000"/>
          <w:sz w:val="24"/>
          <w:szCs w:val="24"/>
        </w:rPr>
      </w:pPr>
      <w:r>
        <w:rPr>
          <w:rStyle w:val="24"/>
          <w:rFonts w:hAnsi="宋体"/>
          <w:color w:val="000000"/>
          <w:sz w:val="24"/>
          <w:szCs w:val="24"/>
        </w:rPr>
        <w:t>⑶退货处理：乙方应退还甲方支付的合同款，同时应承担该货物的直接费用（运输、保险、检验、货款利息及银行手续费等）。</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11.10 在质保期内，乙方应对货物出现的质量及安全问题负责处理解决并承担一切费用。如乙方不能及时解决，甲方有权委托第三方进行维修，所产生一切费用由乙方承担。</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11.11对于产品系统的BUG以及合理的新需求，乙方应免费向甲方提供修复及开发服务。对于给乙方造成较大开发量的新增需求，经甲乙双方协商后，甲方向乙方支付合理的费用。</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11.12 乙方产品需达到国家卫健委电子病历系统应用水平分级评价6级、智慧医院3级以及医院信息互联互通标准化成熟度测评五乙标准的相关要求。</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11.13 乙方产品与甲方医院其余系统对接时，需满足接入甲方集成平台的要求，通过集成平台与其余系统进行对接。</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11.14 乙方产品在交付验收合格前，所有向上级主管部门上报或与院内第三方软件的接口开发工作，甲方不再额外支付费用。</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11.15 乙方产品正式实施前，需要与甲方人员讨论制定详细的实施计划方案，项目实施必须按照甲方的项目管理要求进行。</w:t>
      </w:r>
    </w:p>
    <w:p>
      <w:pPr>
        <w:pStyle w:val="43"/>
        <w:snapToGrid w:val="0"/>
        <w:spacing w:before="120" w:after="120"/>
        <w:rPr>
          <w:rStyle w:val="24"/>
          <w:rFonts w:hAnsi="宋体"/>
          <w:b/>
          <w:color w:val="000000"/>
          <w:sz w:val="24"/>
          <w:szCs w:val="24"/>
        </w:rPr>
      </w:pPr>
      <w:r>
        <w:rPr>
          <w:rStyle w:val="24"/>
          <w:rFonts w:hAnsi="宋体"/>
          <w:b/>
          <w:color w:val="000000"/>
          <w:sz w:val="24"/>
          <w:szCs w:val="24"/>
        </w:rPr>
        <w:t>十二、调试和验收</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12.1 甲方对乙方提交的货物依据招标文件上的技术规格要求和国家有关质量标准进行现场初步验收，外观、说明书符合招标文件技术要求的，给予签收，初步验收不合格的不予签收。初步验收结果不视为乙方对货物存在的潜在缺陷所应付的责任的解除，不作为对货物内在质量认定的依据。</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12.2 乙方交货前应对产品作出全面检查和对验收文件进行整理，并列出清单，作为甲方收货验收和使用的技术条件依据，检验的结果应随货物交甲方。</w:t>
      </w:r>
    </w:p>
    <w:p>
      <w:pPr>
        <w:pStyle w:val="43"/>
        <w:snapToGrid w:val="0"/>
        <w:spacing w:before="120" w:after="120"/>
        <w:ind w:left="480" w:hanging="480"/>
        <w:rPr>
          <w:rStyle w:val="24"/>
          <w:rFonts w:hAnsi="宋体"/>
          <w:color w:val="000000"/>
          <w:sz w:val="24"/>
          <w:szCs w:val="24"/>
          <w:u w:val="single" w:color="000000"/>
        </w:rPr>
      </w:pPr>
      <w:r>
        <w:rPr>
          <w:rStyle w:val="24"/>
          <w:rFonts w:hAnsi="宋体"/>
          <w:color w:val="000000"/>
          <w:sz w:val="24"/>
          <w:szCs w:val="24"/>
        </w:rPr>
        <w:t>12.3 甲方对乙方提供的货物在使用前进行调试时，乙方需负责安装并培训甲方的使用操作人员，并协助甲方一起调试，直到符合技术要求，甲方才做最终验收。</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12.4 对技术复杂的货物，甲方可请国家认可的专业检测机构参与初步验收及最终验收，并由其出具质量检测报告。</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12.5 验收时乙方必须在现场，验收完毕后作出验收结果报告；验收费用由乙双方承担。</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12.6乙方应按规定的时间向甲方提供使用货物的有关技术资料，包括但不限于：产品型号、技术参数、使用手册、数据结构文档、数据库最高权限帐号密码、系统及网络架构文档、服务器账户等。</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 xml:space="preserve">12.7 质量验收标准和方法：在不低于国家标准的前提下，按照招标文件规定的技术要求及标准执行，招标文件没有约定的，按照国家相关标准执行；产品上线稳定运行两周后，乙方应书面向甲方申请对产品进行验收，甲方将组织包括产品使用部门相关人员在内的验收小组，与乙方授权代表完成相关验收工作，并出具验收报告，甲乙双方共同签字确认。甲方不得借故拖延验收。 </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12.8 对于未能按照双方确认的实施方案通过验收的情况，乙方应向甲方出具书面说明，并在在双方共同确定的日期内改进产品以达到双方协商确定标准及验收。对于乙方自身原因造成的产品或项目无法按期验收的情况，甲方将向乙方索赔。</w:t>
      </w:r>
    </w:p>
    <w:p>
      <w:pPr>
        <w:pStyle w:val="43"/>
        <w:snapToGrid w:val="0"/>
        <w:spacing w:before="120" w:after="120"/>
        <w:rPr>
          <w:rStyle w:val="24"/>
          <w:rFonts w:hAnsi="宋体"/>
          <w:b/>
          <w:color w:val="000000"/>
          <w:sz w:val="24"/>
          <w:szCs w:val="24"/>
        </w:rPr>
      </w:pPr>
      <w:r>
        <w:rPr>
          <w:rStyle w:val="24"/>
          <w:rFonts w:hAnsi="宋体"/>
          <w:b/>
          <w:color w:val="000000"/>
          <w:sz w:val="24"/>
          <w:szCs w:val="24"/>
        </w:rPr>
        <w:t>十三、货物包装、发运及运输</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13.1 乙方应在货物发运前对其进行满足运输距离、防潮、防震、防锈和防破损装卸等要求包装，以保证货物安全运达甲方指定地点。</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13.2 使用说明书、质量检验证明书、随配附件和工具以及清单一并附于货物内。</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13.3 乙方在货物发运手续办理完毕后</w:t>
      </w:r>
      <w:r>
        <w:rPr>
          <w:rStyle w:val="24"/>
          <w:rFonts w:hAnsi="宋体"/>
          <w:color w:val="000000"/>
          <w:sz w:val="24"/>
          <w:szCs w:val="24"/>
          <w:u w:val="single" w:color="000000"/>
        </w:rPr>
        <w:t xml:space="preserve">      </w:t>
      </w:r>
      <w:r>
        <w:rPr>
          <w:rStyle w:val="24"/>
          <w:rFonts w:hAnsi="宋体"/>
          <w:color w:val="000000"/>
          <w:sz w:val="24"/>
          <w:szCs w:val="24"/>
        </w:rPr>
        <w:t>或货到甲方</w:t>
      </w:r>
      <w:r>
        <w:rPr>
          <w:rStyle w:val="24"/>
          <w:rFonts w:hAnsi="宋体"/>
          <w:color w:val="000000"/>
          <w:sz w:val="24"/>
          <w:szCs w:val="24"/>
          <w:u w:val="single" w:color="000000"/>
        </w:rPr>
        <w:t xml:space="preserve">       </w:t>
      </w:r>
      <w:r>
        <w:rPr>
          <w:rStyle w:val="24"/>
          <w:rFonts w:hAnsi="宋体"/>
          <w:color w:val="000000"/>
          <w:sz w:val="24"/>
          <w:szCs w:val="24"/>
        </w:rPr>
        <w:t>通知甲方，以准备接货。</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13.4 货物在交付甲方前发生的风险均由乙方负责。</w:t>
      </w:r>
    </w:p>
    <w:p>
      <w:pPr>
        <w:pStyle w:val="43"/>
        <w:snapToGrid w:val="0"/>
        <w:spacing w:before="156" w:after="156"/>
        <w:ind w:left="480" w:right="26" w:hanging="480"/>
        <w:rPr>
          <w:rStyle w:val="24"/>
          <w:rFonts w:hAnsi="宋体"/>
          <w:color w:val="000000"/>
          <w:sz w:val="24"/>
          <w:szCs w:val="24"/>
        </w:rPr>
      </w:pPr>
      <w:r>
        <w:rPr>
          <w:rStyle w:val="24"/>
          <w:rFonts w:hAnsi="宋体"/>
          <w:color w:val="000000"/>
          <w:sz w:val="24"/>
          <w:szCs w:val="24"/>
        </w:rPr>
        <w:t>13.5 货物在规定的交付期限内由乙方送达甲方指定的地点视为交付，乙方同时需通知甲方货物已送达。</w:t>
      </w:r>
    </w:p>
    <w:p>
      <w:pPr>
        <w:pStyle w:val="43"/>
        <w:snapToGrid w:val="0"/>
        <w:spacing w:before="120" w:after="120"/>
        <w:rPr>
          <w:rStyle w:val="24"/>
          <w:rFonts w:hAnsi="宋体"/>
          <w:b/>
          <w:color w:val="000000"/>
          <w:sz w:val="24"/>
          <w:szCs w:val="24"/>
        </w:rPr>
      </w:pPr>
      <w:r>
        <w:rPr>
          <w:rStyle w:val="24"/>
          <w:rFonts w:hAnsi="宋体"/>
          <w:b/>
          <w:color w:val="000000"/>
          <w:sz w:val="24"/>
          <w:szCs w:val="24"/>
        </w:rPr>
        <w:t>十四、违约责任</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14.1 甲方无正当理由拒收货物的，甲方向乙方偿付拒收货款总值的</w:t>
      </w:r>
      <w:r>
        <w:rPr>
          <w:rStyle w:val="24"/>
          <w:rFonts w:hAnsi="宋体"/>
          <w:color w:val="000000"/>
          <w:sz w:val="24"/>
          <w:szCs w:val="24"/>
          <w:u w:val="single" w:color="000000"/>
        </w:rPr>
        <w:t xml:space="preserve">     </w:t>
      </w:r>
      <w:r>
        <w:rPr>
          <w:rStyle w:val="24"/>
          <w:rFonts w:hAnsi="宋体"/>
          <w:color w:val="000000"/>
          <w:sz w:val="24"/>
          <w:szCs w:val="24"/>
        </w:rPr>
        <w:t>违约金。</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14.2 甲方无故逾期验收和办理货款支付手续的,甲方应按逾期付款总额每日</w:t>
      </w:r>
      <w:r>
        <w:rPr>
          <w:rStyle w:val="24"/>
          <w:rFonts w:hAnsi="宋体"/>
          <w:color w:val="000000"/>
          <w:sz w:val="24"/>
          <w:szCs w:val="24"/>
          <w:u w:val="single" w:color="000000"/>
        </w:rPr>
        <w:t xml:space="preserve"> </w:t>
      </w:r>
      <w:r>
        <w:rPr>
          <w:rStyle w:val="24"/>
          <w:rFonts w:hAnsi="宋体"/>
          <w:color w:val="000000"/>
          <w:sz w:val="24"/>
          <w:szCs w:val="24"/>
        </w:rPr>
        <w:t>向乙方支付违约金。</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14.3 乙方逾期交付货物的，乙方应按逾期交货总额每日</w:t>
      </w:r>
      <w:r>
        <w:rPr>
          <w:rStyle w:val="24"/>
          <w:rFonts w:hAnsi="宋体"/>
          <w:color w:val="000000"/>
          <w:sz w:val="24"/>
          <w:szCs w:val="24"/>
          <w:u w:val="single" w:color="000000"/>
        </w:rPr>
        <w:t xml:space="preserve">     </w:t>
      </w:r>
      <w:r>
        <w:rPr>
          <w:rStyle w:val="24"/>
          <w:rFonts w:hAnsi="宋体"/>
          <w:color w:val="000000"/>
          <w:sz w:val="24"/>
          <w:szCs w:val="24"/>
        </w:rPr>
        <w:t>向甲方支付违约金，由甲方从待付货款中扣除。逾期超过约定日期</w:t>
      </w:r>
      <w:r>
        <w:rPr>
          <w:rStyle w:val="24"/>
          <w:rFonts w:hAnsi="宋体"/>
          <w:color w:val="000000"/>
          <w:sz w:val="24"/>
          <w:szCs w:val="24"/>
          <w:u w:val="single" w:color="000000"/>
        </w:rPr>
        <w:t xml:space="preserve">    </w:t>
      </w:r>
      <w:r>
        <w:rPr>
          <w:rStyle w:val="24"/>
          <w:rFonts w:hAnsi="宋体"/>
          <w:color w:val="000000"/>
          <w:sz w:val="24"/>
          <w:szCs w:val="24"/>
        </w:rPr>
        <w:t>工作日不能交货的，甲方可解除本合同。乙方因逾期交货或因其他违约行为导致甲方解除合同的，乙方应向甲方支付合同总值</w:t>
      </w:r>
      <w:r>
        <w:rPr>
          <w:rStyle w:val="24"/>
          <w:rFonts w:hAnsi="宋体"/>
          <w:color w:val="000000"/>
          <w:sz w:val="24"/>
          <w:szCs w:val="24"/>
          <w:u w:val="single" w:color="000000"/>
        </w:rPr>
        <w:t xml:space="preserve">    </w:t>
      </w:r>
      <w:r>
        <w:rPr>
          <w:rStyle w:val="24"/>
          <w:rFonts w:hAnsi="宋体"/>
          <w:color w:val="000000"/>
          <w:sz w:val="24"/>
          <w:szCs w:val="24"/>
        </w:rPr>
        <w:t xml:space="preserve">的违约金，如造成甲方损失超过违约金的，超出部分由乙方继续承担赔偿责任。 </w:t>
      </w:r>
    </w:p>
    <w:p>
      <w:pPr>
        <w:pStyle w:val="43"/>
        <w:snapToGrid w:val="0"/>
        <w:spacing w:before="120" w:after="120"/>
        <w:ind w:left="410" w:hanging="410"/>
        <w:rPr>
          <w:rStyle w:val="24"/>
          <w:rFonts w:hAnsi="宋体"/>
          <w:color w:val="000000"/>
          <w:sz w:val="24"/>
          <w:szCs w:val="24"/>
        </w:rPr>
      </w:pPr>
      <w:r>
        <w:rPr>
          <w:rStyle w:val="24"/>
          <w:rFonts w:hAnsi="宋体"/>
          <w:color w:val="000000"/>
          <w:sz w:val="24"/>
          <w:szCs w:val="24"/>
        </w:rPr>
        <w:t>14.4 乙方所交的货物品种、型号、规格、技术参数、质量不符合合同规定及招标文件规定标准的，甲方有权拒收该货物，乙方愿意更换货物但逾期交货的，按乙方逾期交货处理。乙方拒绝更换货物的，甲方可单方面解除合同，并追究乙方的违约责任，乙方应向甲方支付合同总值5%的违约金。</w:t>
      </w:r>
    </w:p>
    <w:p>
      <w:pPr>
        <w:pStyle w:val="43"/>
        <w:snapToGrid w:val="0"/>
        <w:spacing w:before="120" w:after="120"/>
        <w:rPr>
          <w:rStyle w:val="24"/>
          <w:rFonts w:hAnsi="宋体"/>
          <w:b/>
          <w:color w:val="000000"/>
          <w:sz w:val="24"/>
          <w:szCs w:val="24"/>
        </w:rPr>
      </w:pPr>
      <w:r>
        <w:rPr>
          <w:rStyle w:val="24"/>
          <w:rFonts w:hAnsi="宋体"/>
          <w:b/>
          <w:color w:val="000000"/>
          <w:sz w:val="24"/>
          <w:szCs w:val="24"/>
        </w:rPr>
        <w:t>十五、不可抗力事件处理</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15.1 在合同有效期内，任何一方因不可抗力事件导致不能履行合同，则合同履行期可延长，其延长期与不可抗力影响期相同。</w:t>
      </w:r>
    </w:p>
    <w:p>
      <w:pPr>
        <w:pStyle w:val="43"/>
        <w:snapToGrid w:val="0"/>
        <w:spacing w:before="120" w:after="120"/>
        <w:rPr>
          <w:rStyle w:val="24"/>
          <w:rFonts w:hAnsi="宋体"/>
          <w:color w:val="000000"/>
          <w:sz w:val="24"/>
          <w:szCs w:val="24"/>
        </w:rPr>
      </w:pPr>
      <w:r>
        <w:rPr>
          <w:rStyle w:val="24"/>
          <w:rFonts w:hAnsi="宋体"/>
          <w:color w:val="000000"/>
          <w:sz w:val="24"/>
          <w:szCs w:val="24"/>
        </w:rPr>
        <w:t>15.2 不可抗力事件发生后，应立即通知对方，并寄送有关权威机构出具的证明。</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15.3 不可抗力事件延续</w:t>
      </w:r>
      <w:r>
        <w:rPr>
          <w:rStyle w:val="24"/>
          <w:rFonts w:hAnsi="宋体"/>
          <w:color w:val="000000"/>
          <w:sz w:val="24"/>
          <w:szCs w:val="24"/>
          <w:u w:val="single" w:color="000000"/>
        </w:rPr>
        <w:t xml:space="preserve">    </w:t>
      </w:r>
      <w:r>
        <w:rPr>
          <w:rStyle w:val="24"/>
          <w:rFonts w:hAnsi="宋体"/>
          <w:color w:val="000000"/>
          <w:sz w:val="24"/>
          <w:szCs w:val="24"/>
        </w:rPr>
        <w:t>以上，双方应通过友好协商，确定是否继续履行合同。</w:t>
      </w:r>
    </w:p>
    <w:p>
      <w:pPr>
        <w:pStyle w:val="43"/>
        <w:snapToGrid w:val="0"/>
        <w:spacing w:before="120" w:after="120"/>
        <w:rPr>
          <w:rStyle w:val="24"/>
          <w:rFonts w:hAnsi="宋体"/>
          <w:b/>
          <w:color w:val="000000"/>
          <w:sz w:val="24"/>
          <w:szCs w:val="24"/>
        </w:rPr>
      </w:pPr>
      <w:r>
        <w:rPr>
          <w:rStyle w:val="24"/>
          <w:rFonts w:hAnsi="宋体"/>
          <w:b/>
          <w:color w:val="000000"/>
          <w:sz w:val="24"/>
          <w:szCs w:val="24"/>
        </w:rPr>
        <w:t>十六、保密条款</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16.1甲方在未经乙方同意的情况下，严禁将乙方所提供的源代码、技术资料、数据结构文档、系统架构文档、程序安装文件、演示文稿等相关资料泄露给第三方。</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16.2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16.3甲方所运营的所有信息系统中的全部数据，包括由乙方产品加工后产生的新数据，其所有权属于甲方。乙方只能在甲方医院内部网络范围中，通过乙方产品使用甲方所提供的数据。严禁乙方以任何形式将甲方信息系统中的数据（包括乙方产品所产生的数据）复制到医院内部网络之外，用于其他用途。乙方更不可将甲方数据提供给任何第三方。</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16.4乙方有义务严格遵守甲方的信息安全保护制度，规范数据的管理和权限控制，防止任何不具备权限的第三者非法获取、使用。</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16.5乙方在进行系统部署、开发、实施和运营过程中，需要严格按照甲方的要求进行操作。</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16.6甲乙双方在履行合同过程中所获得对方的业务、技术、管理资料和信息，亦属于保密范围，双方均不可将对方的资料和信息泄露给任何第三方。</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16.7保密期限不受本合同期限的限制。在本合同期限届满后，甲乙双方仍应保护对方的秘密，尊重并保证不侵犯对方因本项目获得之成果及其所附的一切权益。</w:t>
      </w:r>
    </w:p>
    <w:p>
      <w:pPr>
        <w:pStyle w:val="43"/>
        <w:snapToGrid w:val="0"/>
        <w:spacing w:before="120" w:after="120"/>
        <w:rPr>
          <w:rStyle w:val="24"/>
          <w:rFonts w:hAnsi="宋体"/>
          <w:b/>
          <w:color w:val="000000"/>
          <w:sz w:val="24"/>
          <w:szCs w:val="24"/>
        </w:rPr>
      </w:pPr>
      <w:r>
        <w:rPr>
          <w:rStyle w:val="24"/>
          <w:rFonts w:hAnsi="宋体"/>
          <w:b/>
          <w:color w:val="000000"/>
          <w:sz w:val="24"/>
          <w:szCs w:val="24"/>
        </w:rPr>
        <w:t>十七、诉讼</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17.1 双方在执行合同中所发生的一切争议，应通过协商解决。如协商不成，可向合同签订地法院起诉，合同签订地在此约定为南京市玄武区。</w:t>
      </w:r>
    </w:p>
    <w:p>
      <w:pPr>
        <w:pStyle w:val="43"/>
        <w:snapToGrid w:val="0"/>
        <w:spacing w:before="120" w:after="120"/>
        <w:rPr>
          <w:rStyle w:val="24"/>
          <w:rFonts w:hAnsi="宋体"/>
          <w:b/>
          <w:color w:val="000000"/>
          <w:sz w:val="24"/>
          <w:szCs w:val="24"/>
        </w:rPr>
      </w:pPr>
      <w:r>
        <w:rPr>
          <w:rStyle w:val="24"/>
          <w:rFonts w:hAnsi="宋体"/>
          <w:b/>
          <w:color w:val="000000"/>
          <w:sz w:val="24"/>
          <w:szCs w:val="24"/>
        </w:rPr>
        <w:t>十八、合同生效及其它</w:t>
      </w:r>
    </w:p>
    <w:p>
      <w:pPr>
        <w:pStyle w:val="43"/>
        <w:snapToGrid w:val="0"/>
        <w:spacing w:before="120" w:after="120"/>
        <w:rPr>
          <w:rStyle w:val="24"/>
          <w:rFonts w:hAnsi="宋体"/>
          <w:color w:val="000000"/>
          <w:sz w:val="24"/>
          <w:szCs w:val="24"/>
        </w:rPr>
      </w:pPr>
      <w:r>
        <w:rPr>
          <w:rStyle w:val="24"/>
          <w:rFonts w:hAnsi="宋体"/>
          <w:color w:val="000000"/>
          <w:sz w:val="24"/>
          <w:szCs w:val="24"/>
        </w:rPr>
        <w:t>18.1合同经双方法定代表人或授权委托代表人签字并加盖单位公章后生效。</w:t>
      </w:r>
    </w:p>
    <w:p>
      <w:pPr>
        <w:pStyle w:val="43"/>
        <w:snapToGrid w:val="0"/>
        <w:spacing w:before="120" w:after="120"/>
        <w:rPr>
          <w:rStyle w:val="24"/>
          <w:rFonts w:hAnsi="宋体"/>
          <w:color w:val="000000"/>
          <w:sz w:val="24"/>
          <w:szCs w:val="24"/>
        </w:rPr>
      </w:pPr>
      <w:r>
        <w:rPr>
          <w:rStyle w:val="24"/>
          <w:rFonts w:hAnsi="宋体"/>
          <w:color w:val="000000"/>
          <w:sz w:val="24"/>
          <w:szCs w:val="24"/>
        </w:rPr>
        <w:t>18.2本合同未尽事宜，遵照《中华人民共和国民法典》有关条文执行。</w:t>
      </w:r>
    </w:p>
    <w:p>
      <w:pPr>
        <w:pStyle w:val="43"/>
        <w:snapToGrid w:val="0"/>
        <w:spacing w:before="120" w:after="120"/>
        <w:ind w:left="480" w:hanging="480"/>
        <w:rPr>
          <w:rStyle w:val="24"/>
          <w:rFonts w:hAnsi="宋体"/>
          <w:color w:val="000000"/>
          <w:sz w:val="24"/>
          <w:szCs w:val="24"/>
        </w:rPr>
      </w:pPr>
      <w:r>
        <w:rPr>
          <w:rStyle w:val="24"/>
          <w:rFonts w:hAnsi="宋体"/>
          <w:color w:val="000000"/>
          <w:sz w:val="24"/>
          <w:szCs w:val="24"/>
        </w:rPr>
        <w:t>18.3本合同正本一式五份，具有同等法律效力。</w:t>
      </w:r>
    </w:p>
    <w:p>
      <w:pPr>
        <w:pStyle w:val="43"/>
        <w:snapToGrid w:val="0"/>
        <w:jc w:val="left"/>
        <w:rPr>
          <w:rStyle w:val="24"/>
          <w:color w:val="000000"/>
        </w:rPr>
      </w:pPr>
    </w:p>
    <w:tbl>
      <w:tblPr>
        <w:tblStyle w:val="9"/>
        <w:tblpPr w:leftFromText="180" w:rightFromText="180" w:vertAnchor="text" w:horzAnchor="page" w:tblpX="1739" w:tblpY="139"/>
        <w:tblOverlap w:val="never"/>
        <w:tblW w:w="9398" w:type="dxa"/>
        <w:tblInd w:w="0" w:type="dxa"/>
        <w:tblLayout w:type="fixed"/>
        <w:tblCellMar>
          <w:top w:w="0" w:type="dxa"/>
          <w:left w:w="0" w:type="dxa"/>
          <w:bottom w:w="0" w:type="dxa"/>
          <w:right w:w="0" w:type="dxa"/>
        </w:tblCellMar>
      </w:tblPr>
      <w:tblGrid>
        <w:gridCol w:w="964"/>
        <w:gridCol w:w="718"/>
        <w:gridCol w:w="3080"/>
        <w:gridCol w:w="1398"/>
        <w:gridCol w:w="166"/>
        <w:gridCol w:w="3072"/>
      </w:tblGrid>
      <w:tr>
        <w:trPr>
          <w:trHeight w:val="444" w:hRule="atLeast"/>
        </w:trPr>
        <w:tc>
          <w:tcPr>
            <w:tcW w:w="964" w:type="dxa"/>
            <w:tcBorders>
              <w:top w:val="nil"/>
              <w:left w:val="nil"/>
              <w:bottom w:val="nil"/>
              <w:right w:val="nil"/>
            </w:tcBorders>
          </w:tcPr>
          <w:p>
            <w:pPr>
              <w:snapToGrid w:val="0"/>
              <w:rPr>
                <w:rStyle w:val="24"/>
                <w:rFonts w:ascii="宋体" w:hAnsi="宋体"/>
                <w:kern w:val="0"/>
                <w:sz w:val="24"/>
                <w:szCs w:val="24"/>
              </w:rPr>
            </w:pPr>
            <w:r>
              <w:rPr>
                <w:rStyle w:val="24"/>
                <w:rFonts w:ascii="宋体" w:hAnsi="宋体"/>
                <w:kern w:val="0"/>
                <w:sz w:val="24"/>
                <w:szCs w:val="24"/>
              </w:rPr>
              <w:t>甲方：</w:t>
            </w:r>
          </w:p>
        </w:tc>
        <w:tc>
          <w:tcPr>
            <w:tcW w:w="3798" w:type="dxa"/>
            <w:gridSpan w:val="2"/>
            <w:tcBorders>
              <w:top w:val="nil"/>
              <w:left w:val="nil"/>
              <w:bottom w:val="nil"/>
              <w:right w:val="nil"/>
            </w:tcBorders>
          </w:tcPr>
          <w:p>
            <w:pPr>
              <w:snapToGrid w:val="0"/>
              <w:rPr>
                <w:rStyle w:val="24"/>
                <w:rFonts w:ascii="宋体" w:hAnsi="宋体"/>
                <w:kern w:val="0"/>
                <w:sz w:val="24"/>
                <w:szCs w:val="24"/>
              </w:rPr>
            </w:pPr>
            <w:r>
              <w:rPr>
                <w:rStyle w:val="24"/>
                <w:rFonts w:ascii="宋体" w:hAnsi="宋体"/>
                <w:kern w:val="0"/>
                <w:sz w:val="24"/>
                <w:szCs w:val="24"/>
              </w:rPr>
              <w:t xml:space="preserve"> </w:t>
            </w:r>
          </w:p>
        </w:tc>
        <w:tc>
          <w:tcPr>
            <w:tcW w:w="1398" w:type="dxa"/>
            <w:tcBorders>
              <w:top w:val="nil"/>
              <w:left w:val="nil"/>
              <w:bottom w:val="nil"/>
              <w:right w:val="nil"/>
            </w:tcBorders>
          </w:tcPr>
          <w:p>
            <w:pPr>
              <w:snapToGrid w:val="0"/>
              <w:rPr>
                <w:rStyle w:val="24"/>
                <w:rFonts w:ascii="宋体" w:hAnsi="宋体"/>
                <w:kern w:val="0"/>
                <w:sz w:val="24"/>
                <w:szCs w:val="24"/>
              </w:rPr>
            </w:pPr>
            <w:r>
              <w:rPr>
                <w:rStyle w:val="24"/>
                <w:rFonts w:ascii="宋体" w:hAnsi="宋体"/>
                <w:kern w:val="0"/>
                <w:sz w:val="24"/>
                <w:szCs w:val="24"/>
              </w:rPr>
              <w:t>乙方：</w:t>
            </w:r>
          </w:p>
        </w:tc>
        <w:tc>
          <w:tcPr>
            <w:tcW w:w="3238" w:type="dxa"/>
            <w:gridSpan w:val="2"/>
            <w:tcBorders>
              <w:top w:val="nil"/>
              <w:left w:val="nil"/>
              <w:bottom w:val="nil"/>
              <w:right w:val="nil"/>
            </w:tcBorders>
          </w:tcPr>
          <w:p>
            <w:pPr>
              <w:snapToGrid w:val="0"/>
              <w:rPr>
                <w:rStyle w:val="24"/>
                <w:rFonts w:ascii="宋体" w:hAnsi="宋体"/>
                <w:kern w:val="0"/>
                <w:sz w:val="24"/>
                <w:szCs w:val="24"/>
              </w:rPr>
            </w:pPr>
          </w:p>
        </w:tc>
      </w:tr>
      <w:tr>
        <w:tblPrEx>
          <w:tblCellMar>
            <w:top w:w="0" w:type="dxa"/>
            <w:left w:w="0" w:type="dxa"/>
            <w:bottom w:w="0" w:type="dxa"/>
            <w:right w:w="0" w:type="dxa"/>
          </w:tblCellMar>
        </w:tblPrEx>
        <w:trPr>
          <w:trHeight w:val="458" w:hRule="atLeast"/>
        </w:trPr>
        <w:tc>
          <w:tcPr>
            <w:tcW w:w="964" w:type="dxa"/>
            <w:tcBorders>
              <w:top w:val="nil"/>
              <w:left w:val="nil"/>
              <w:bottom w:val="nil"/>
              <w:right w:val="nil"/>
            </w:tcBorders>
          </w:tcPr>
          <w:p>
            <w:pPr>
              <w:snapToGrid w:val="0"/>
              <w:rPr>
                <w:rStyle w:val="24"/>
                <w:rFonts w:ascii="宋体" w:hAnsi="宋体"/>
                <w:kern w:val="0"/>
                <w:sz w:val="24"/>
                <w:szCs w:val="24"/>
              </w:rPr>
            </w:pPr>
            <w:r>
              <w:rPr>
                <w:rStyle w:val="24"/>
                <w:rFonts w:ascii="宋体" w:hAnsi="宋体"/>
                <w:kern w:val="0"/>
                <w:sz w:val="24"/>
                <w:szCs w:val="24"/>
              </w:rPr>
              <w:t>税号：</w:t>
            </w:r>
          </w:p>
        </w:tc>
        <w:tc>
          <w:tcPr>
            <w:tcW w:w="3798" w:type="dxa"/>
            <w:gridSpan w:val="2"/>
            <w:tcBorders>
              <w:top w:val="nil"/>
              <w:left w:val="nil"/>
              <w:bottom w:val="nil"/>
              <w:right w:val="nil"/>
            </w:tcBorders>
          </w:tcPr>
          <w:p>
            <w:pPr>
              <w:snapToGrid w:val="0"/>
              <w:rPr>
                <w:rStyle w:val="24"/>
                <w:rFonts w:ascii="宋体" w:hAnsi="宋体"/>
                <w:kern w:val="0"/>
                <w:sz w:val="24"/>
                <w:szCs w:val="24"/>
              </w:rPr>
            </w:pPr>
          </w:p>
        </w:tc>
        <w:tc>
          <w:tcPr>
            <w:tcW w:w="1398" w:type="dxa"/>
            <w:tcBorders>
              <w:top w:val="nil"/>
              <w:left w:val="nil"/>
              <w:bottom w:val="nil"/>
              <w:right w:val="nil"/>
            </w:tcBorders>
          </w:tcPr>
          <w:p>
            <w:pPr>
              <w:snapToGrid w:val="0"/>
              <w:rPr>
                <w:rStyle w:val="24"/>
                <w:rFonts w:ascii="宋体" w:hAnsi="宋体"/>
                <w:kern w:val="0"/>
                <w:sz w:val="24"/>
                <w:szCs w:val="24"/>
              </w:rPr>
            </w:pPr>
            <w:r>
              <w:rPr>
                <w:rStyle w:val="24"/>
                <w:rFonts w:ascii="宋体" w:hAnsi="宋体"/>
                <w:kern w:val="0"/>
                <w:sz w:val="24"/>
                <w:szCs w:val="24"/>
              </w:rPr>
              <w:t>税号：</w:t>
            </w:r>
          </w:p>
        </w:tc>
        <w:tc>
          <w:tcPr>
            <w:tcW w:w="3238" w:type="dxa"/>
            <w:gridSpan w:val="2"/>
            <w:tcBorders>
              <w:top w:val="nil"/>
              <w:left w:val="nil"/>
              <w:bottom w:val="nil"/>
              <w:right w:val="nil"/>
            </w:tcBorders>
          </w:tcPr>
          <w:p>
            <w:pPr>
              <w:snapToGrid w:val="0"/>
              <w:rPr>
                <w:rStyle w:val="24"/>
                <w:rFonts w:ascii="宋体" w:hAnsi="宋体"/>
                <w:kern w:val="0"/>
                <w:sz w:val="24"/>
                <w:szCs w:val="24"/>
              </w:rPr>
            </w:pPr>
          </w:p>
        </w:tc>
      </w:tr>
      <w:tr>
        <w:trPr>
          <w:trHeight w:val="444" w:hRule="atLeast"/>
        </w:trPr>
        <w:tc>
          <w:tcPr>
            <w:tcW w:w="964" w:type="dxa"/>
            <w:tcBorders>
              <w:top w:val="nil"/>
              <w:left w:val="nil"/>
              <w:bottom w:val="nil"/>
              <w:right w:val="nil"/>
            </w:tcBorders>
          </w:tcPr>
          <w:p>
            <w:pPr>
              <w:snapToGrid w:val="0"/>
              <w:rPr>
                <w:rStyle w:val="24"/>
                <w:rFonts w:ascii="宋体" w:hAnsi="宋体"/>
                <w:kern w:val="0"/>
                <w:sz w:val="24"/>
                <w:szCs w:val="24"/>
              </w:rPr>
            </w:pPr>
            <w:r>
              <w:rPr>
                <w:rStyle w:val="24"/>
                <w:rFonts w:ascii="宋体" w:hAnsi="宋体"/>
                <w:kern w:val="0"/>
                <w:sz w:val="24"/>
                <w:szCs w:val="24"/>
              </w:rPr>
              <w:t>电话：</w:t>
            </w:r>
          </w:p>
        </w:tc>
        <w:tc>
          <w:tcPr>
            <w:tcW w:w="3798" w:type="dxa"/>
            <w:gridSpan w:val="2"/>
            <w:tcBorders>
              <w:top w:val="nil"/>
              <w:left w:val="nil"/>
              <w:bottom w:val="nil"/>
              <w:right w:val="nil"/>
            </w:tcBorders>
          </w:tcPr>
          <w:p>
            <w:pPr>
              <w:snapToGrid w:val="0"/>
              <w:rPr>
                <w:rStyle w:val="24"/>
                <w:rFonts w:ascii="宋体" w:hAnsi="宋体"/>
                <w:kern w:val="0"/>
                <w:sz w:val="24"/>
                <w:szCs w:val="24"/>
              </w:rPr>
            </w:pPr>
          </w:p>
        </w:tc>
        <w:tc>
          <w:tcPr>
            <w:tcW w:w="1398" w:type="dxa"/>
            <w:tcBorders>
              <w:top w:val="nil"/>
              <w:left w:val="nil"/>
              <w:bottom w:val="nil"/>
              <w:right w:val="nil"/>
            </w:tcBorders>
          </w:tcPr>
          <w:p>
            <w:pPr>
              <w:snapToGrid w:val="0"/>
              <w:rPr>
                <w:rStyle w:val="24"/>
                <w:rFonts w:ascii="宋体" w:hAnsi="宋体"/>
                <w:kern w:val="0"/>
                <w:sz w:val="24"/>
                <w:szCs w:val="24"/>
              </w:rPr>
            </w:pPr>
            <w:r>
              <w:rPr>
                <w:rStyle w:val="24"/>
                <w:rFonts w:ascii="宋体" w:hAnsi="宋体"/>
                <w:kern w:val="0"/>
                <w:sz w:val="24"/>
                <w:szCs w:val="24"/>
              </w:rPr>
              <w:t>电话：</w:t>
            </w:r>
          </w:p>
        </w:tc>
        <w:tc>
          <w:tcPr>
            <w:tcW w:w="3238" w:type="dxa"/>
            <w:gridSpan w:val="2"/>
            <w:tcBorders>
              <w:top w:val="nil"/>
              <w:left w:val="nil"/>
              <w:bottom w:val="nil"/>
              <w:right w:val="nil"/>
            </w:tcBorders>
          </w:tcPr>
          <w:p>
            <w:pPr>
              <w:snapToGrid w:val="0"/>
              <w:rPr>
                <w:rStyle w:val="24"/>
                <w:rFonts w:ascii="宋体" w:hAnsi="宋体"/>
                <w:kern w:val="0"/>
                <w:sz w:val="24"/>
                <w:szCs w:val="24"/>
              </w:rPr>
            </w:pPr>
          </w:p>
        </w:tc>
      </w:tr>
      <w:tr>
        <w:trPr>
          <w:trHeight w:val="444" w:hRule="atLeast"/>
        </w:trPr>
        <w:tc>
          <w:tcPr>
            <w:tcW w:w="964" w:type="dxa"/>
            <w:tcBorders>
              <w:top w:val="nil"/>
              <w:left w:val="nil"/>
              <w:bottom w:val="nil"/>
              <w:right w:val="nil"/>
            </w:tcBorders>
          </w:tcPr>
          <w:p>
            <w:pPr>
              <w:snapToGrid w:val="0"/>
              <w:rPr>
                <w:rStyle w:val="24"/>
                <w:rFonts w:ascii="宋体" w:hAnsi="宋体"/>
                <w:kern w:val="0"/>
                <w:sz w:val="24"/>
                <w:szCs w:val="24"/>
              </w:rPr>
            </w:pPr>
            <w:r>
              <w:rPr>
                <w:rStyle w:val="24"/>
                <w:rFonts w:ascii="宋体" w:hAnsi="宋体"/>
                <w:kern w:val="0"/>
                <w:sz w:val="24"/>
                <w:szCs w:val="24"/>
              </w:rPr>
              <w:t>地址：</w:t>
            </w:r>
          </w:p>
        </w:tc>
        <w:tc>
          <w:tcPr>
            <w:tcW w:w="3798" w:type="dxa"/>
            <w:gridSpan w:val="2"/>
            <w:tcBorders>
              <w:top w:val="nil"/>
              <w:left w:val="nil"/>
              <w:bottom w:val="nil"/>
              <w:right w:val="nil"/>
            </w:tcBorders>
          </w:tcPr>
          <w:p>
            <w:pPr>
              <w:snapToGrid w:val="0"/>
              <w:rPr>
                <w:rStyle w:val="24"/>
                <w:rFonts w:ascii="宋体" w:hAnsi="宋体"/>
                <w:kern w:val="0"/>
                <w:sz w:val="24"/>
                <w:szCs w:val="24"/>
              </w:rPr>
            </w:pPr>
          </w:p>
        </w:tc>
        <w:tc>
          <w:tcPr>
            <w:tcW w:w="1398" w:type="dxa"/>
            <w:tcBorders>
              <w:top w:val="nil"/>
              <w:left w:val="nil"/>
              <w:bottom w:val="nil"/>
              <w:right w:val="nil"/>
            </w:tcBorders>
          </w:tcPr>
          <w:p>
            <w:pPr>
              <w:snapToGrid w:val="0"/>
              <w:rPr>
                <w:rStyle w:val="24"/>
                <w:rFonts w:ascii="宋体" w:hAnsi="宋体"/>
                <w:kern w:val="0"/>
                <w:sz w:val="24"/>
                <w:szCs w:val="24"/>
              </w:rPr>
            </w:pPr>
            <w:r>
              <w:rPr>
                <w:rStyle w:val="24"/>
                <w:rFonts w:ascii="宋体" w:hAnsi="宋体"/>
                <w:kern w:val="0"/>
                <w:sz w:val="24"/>
                <w:szCs w:val="24"/>
              </w:rPr>
              <w:t>地址：</w:t>
            </w:r>
          </w:p>
        </w:tc>
        <w:tc>
          <w:tcPr>
            <w:tcW w:w="3238" w:type="dxa"/>
            <w:gridSpan w:val="2"/>
            <w:tcBorders>
              <w:top w:val="nil"/>
              <w:left w:val="nil"/>
              <w:bottom w:val="nil"/>
              <w:right w:val="nil"/>
            </w:tcBorders>
          </w:tcPr>
          <w:p>
            <w:pPr>
              <w:snapToGrid w:val="0"/>
              <w:rPr>
                <w:rStyle w:val="24"/>
                <w:rFonts w:ascii="宋体" w:hAnsi="宋体"/>
                <w:kern w:val="0"/>
                <w:sz w:val="24"/>
                <w:szCs w:val="24"/>
              </w:rPr>
            </w:pPr>
          </w:p>
        </w:tc>
      </w:tr>
      <w:tr>
        <w:trPr>
          <w:trHeight w:val="893" w:hRule="atLeast"/>
        </w:trPr>
        <w:tc>
          <w:tcPr>
            <w:tcW w:w="1682" w:type="dxa"/>
            <w:gridSpan w:val="2"/>
            <w:tcBorders>
              <w:top w:val="nil"/>
              <w:left w:val="nil"/>
              <w:bottom w:val="nil"/>
              <w:right w:val="nil"/>
            </w:tcBorders>
          </w:tcPr>
          <w:p>
            <w:pPr>
              <w:snapToGrid w:val="0"/>
              <w:rPr>
                <w:rStyle w:val="24"/>
                <w:rFonts w:ascii="宋体" w:hAnsi="宋体"/>
                <w:kern w:val="0"/>
                <w:sz w:val="24"/>
                <w:szCs w:val="24"/>
              </w:rPr>
            </w:pPr>
            <w:r>
              <w:rPr>
                <w:rStyle w:val="24"/>
                <w:rFonts w:ascii="宋体" w:hAnsi="宋体"/>
                <w:kern w:val="0"/>
                <w:sz w:val="24"/>
                <w:szCs w:val="24"/>
              </w:rPr>
              <w:t>法定（授权）代表人：</w:t>
            </w:r>
          </w:p>
        </w:tc>
        <w:tc>
          <w:tcPr>
            <w:tcW w:w="3080" w:type="dxa"/>
            <w:tcBorders>
              <w:top w:val="nil"/>
              <w:left w:val="nil"/>
              <w:bottom w:val="nil"/>
              <w:right w:val="nil"/>
            </w:tcBorders>
          </w:tcPr>
          <w:p>
            <w:pPr>
              <w:snapToGrid w:val="0"/>
              <w:rPr>
                <w:rStyle w:val="24"/>
                <w:rFonts w:ascii="宋体" w:hAnsi="宋体"/>
                <w:kern w:val="0"/>
                <w:sz w:val="24"/>
                <w:szCs w:val="24"/>
              </w:rPr>
            </w:pPr>
          </w:p>
        </w:tc>
        <w:tc>
          <w:tcPr>
            <w:tcW w:w="1564" w:type="dxa"/>
            <w:gridSpan w:val="2"/>
            <w:tcBorders>
              <w:top w:val="nil"/>
              <w:left w:val="nil"/>
              <w:bottom w:val="nil"/>
              <w:right w:val="nil"/>
            </w:tcBorders>
          </w:tcPr>
          <w:p>
            <w:pPr>
              <w:snapToGrid w:val="0"/>
              <w:rPr>
                <w:rStyle w:val="24"/>
                <w:rFonts w:ascii="宋体" w:hAnsi="宋体"/>
                <w:kern w:val="0"/>
                <w:sz w:val="24"/>
                <w:szCs w:val="24"/>
              </w:rPr>
            </w:pPr>
            <w:r>
              <w:rPr>
                <w:rStyle w:val="24"/>
                <w:rFonts w:ascii="宋体" w:hAnsi="宋体"/>
                <w:kern w:val="0"/>
                <w:sz w:val="24"/>
                <w:szCs w:val="24"/>
              </w:rPr>
              <w:t>法定（授权）代表人：</w:t>
            </w:r>
          </w:p>
        </w:tc>
        <w:tc>
          <w:tcPr>
            <w:tcW w:w="3072" w:type="dxa"/>
            <w:tcBorders>
              <w:top w:val="nil"/>
              <w:left w:val="nil"/>
              <w:bottom w:val="nil"/>
              <w:right w:val="nil"/>
            </w:tcBorders>
          </w:tcPr>
          <w:p>
            <w:pPr>
              <w:snapToGrid w:val="0"/>
              <w:rPr>
                <w:rStyle w:val="24"/>
                <w:rFonts w:ascii="宋体" w:hAnsi="宋体"/>
                <w:kern w:val="0"/>
                <w:sz w:val="24"/>
                <w:szCs w:val="24"/>
              </w:rPr>
            </w:pPr>
          </w:p>
        </w:tc>
      </w:tr>
      <w:tr>
        <w:trPr>
          <w:trHeight w:val="444" w:hRule="atLeast"/>
        </w:trPr>
        <w:tc>
          <w:tcPr>
            <w:tcW w:w="1682" w:type="dxa"/>
            <w:gridSpan w:val="2"/>
            <w:tcBorders>
              <w:top w:val="nil"/>
              <w:left w:val="nil"/>
              <w:bottom w:val="nil"/>
              <w:right w:val="nil"/>
            </w:tcBorders>
          </w:tcPr>
          <w:p>
            <w:pPr>
              <w:snapToGrid w:val="0"/>
              <w:rPr>
                <w:rStyle w:val="24"/>
                <w:rFonts w:ascii="宋体" w:hAnsi="宋体"/>
                <w:kern w:val="0"/>
                <w:sz w:val="24"/>
                <w:szCs w:val="24"/>
              </w:rPr>
            </w:pPr>
            <w:r>
              <w:rPr>
                <w:rStyle w:val="24"/>
                <w:rFonts w:ascii="宋体" w:hAnsi="宋体"/>
                <w:kern w:val="0"/>
                <w:sz w:val="24"/>
                <w:szCs w:val="24"/>
              </w:rPr>
              <w:t>签订日期：</w:t>
            </w:r>
          </w:p>
        </w:tc>
        <w:tc>
          <w:tcPr>
            <w:tcW w:w="3080" w:type="dxa"/>
            <w:tcBorders>
              <w:top w:val="nil"/>
              <w:left w:val="nil"/>
              <w:bottom w:val="nil"/>
              <w:right w:val="nil"/>
            </w:tcBorders>
          </w:tcPr>
          <w:p>
            <w:pPr>
              <w:snapToGrid w:val="0"/>
              <w:rPr>
                <w:rStyle w:val="24"/>
                <w:rFonts w:ascii="宋体" w:hAnsi="宋体"/>
                <w:kern w:val="0"/>
                <w:sz w:val="24"/>
                <w:szCs w:val="24"/>
              </w:rPr>
            </w:pPr>
          </w:p>
        </w:tc>
        <w:tc>
          <w:tcPr>
            <w:tcW w:w="1398" w:type="dxa"/>
            <w:tcBorders>
              <w:top w:val="nil"/>
              <w:left w:val="nil"/>
              <w:bottom w:val="nil"/>
              <w:right w:val="nil"/>
            </w:tcBorders>
          </w:tcPr>
          <w:p>
            <w:pPr>
              <w:snapToGrid w:val="0"/>
              <w:jc w:val="right"/>
              <w:rPr>
                <w:rStyle w:val="24"/>
                <w:rFonts w:ascii="宋体" w:hAnsi="宋体"/>
                <w:kern w:val="0"/>
                <w:sz w:val="24"/>
                <w:szCs w:val="24"/>
              </w:rPr>
            </w:pPr>
            <w:r>
              <w:rPr>
                <w:rStyle w:val="24"/>
                <w:rFonts w:ascii="宋体" w:hAnsi="宋体"/>
                <w:kern w:val="0"/>
                <w:sz w:val="24"/>
                <w:szCs w:val="24"/>
              </w:rPr>
              <w:t>签订日期：</w:t>
            </w:r>
          </w:p>
        </w:tc>
        <w:tc>
          <w:tcPr>
            <w:tcW w:w="3238" w:type="dxa"/>
            <w:gridSpan w:val="2"/>
            <w:tcBorders>
              <w:top w:val="nil"/>
              <w:left w:val="nil"/>
              <w:bottom w:val="nil"/>
              <w:right w:val="nil"/>
            </w:tcBorders>
          </w:tcPr>
          <w:p>
            <w:pPr>
              <w:snapToGrid w:val="0"/>
              <w:rPr>
                <w:rStyle w:val="24"/>
                <w:rFonts w:ascii="宋体" w:hAnsi="宋体"/>
                <w:kern w:val="0"/>
                <w:sz w:val="24"/>
                <w:szCs w:val="24"/>
              </w:rPr>
            </w:pPr>
          </w:p>
        </w:tc>
      </w:tr>
      <w:tr>
        <w:trPr>
          <w:trHeight w:val="590" w:hRule="atLeast"/>
        </w:trPr>
        <w:tc>
          <w:tcPr>
            <w:tcW w:w="1682" w:type="dxa"/>
            <w:gridSpan w:val="2"/>
            <w:tcBorders>
              <w:top w:val="nil"/>
              <w:left w:val="nil"/>
              <w:bottom w:val="nil"/>
              <w:right w:val="nil"/>
            </w:tcBorders>
          </w:tcPr>
          <w:p>
            <w:pPr>
              <w:snapToGrid w:val="0"/>
              <w:rPr>
                <w:rStyle w:val="24"/>
                <w:rFonts w:ascii="宋体" w:hAnsi="宋体"/>
                <w:kern w:val="0"/>
                <w:sz w:val="24"/>
                <w:szCs w:val="24"/>
              </w:rPr>
            </w:pPr>
            <w:r>
              <w:rPr>
                <w:rStyle w:val="24"/>
                <w:rFonts w:ascii="宋体" w:hAnsi="宋体"/>
                <w:kern w:val="0"/>
                <w:sz w:val="24"/>
                <w:szCs w:val="24"/>
              </w:rPr>
              <w:t>签订地点：</w:t>
            </w:r>
          </w:p>
        </w:tc>
        <w:tc>
          <w:tcPr>
            <w:tcW w:w="3080" w:type="dxa"/>
            <w:tcBorders>
              <w:top w:val="nil"/>
              <w:left w:val="nil"/>
              <w:bottom w:val="nil"/>
              <w:right w:val="nil"/>
            </w:tcBorders>
          </w:tcPr>
          <w:p>
            <w:pPr>
              <w:snapToGrid w:val="0"/>
              <w:rPr>
                <w:rStyle w:val="24"/>
                <w:rFonts w:ascii="宋体" w:hAnsi="宋体"/>
                <w:kern w:val="0"/>
                <w:sz w:val="24"/>
                <w:szCs w:val="24"/>
              </w:rPr>
            </w:pPr>
          </w:p>
        </w:tc>
        <w:tc>
          <w:tcPr>
            <w:tcW w:w="1398" w:type="dxa"/>
            <w:tcBorders>
              <w:top w:val="nil"/>
              <w:left w:val="nil"/>
              <w:bottom w:val="nil"/>
              <w:right w:val="nil"/>
            </w:tcBorders>
          </w:tcPr>
          <w:p>
            <w:pPr>
              <w:snapToGrid w:val="0"/>
              <w:jc w:val="right"/>
              <w:rPr>
                <w:rStyle w:val="24"/>
                <w:rFonts w:ascii="宋体" w:hAnsi="宋体"/>
                <w:kern w:val="0"/>
                <w:sz w:val="24"/>
                <w:szCs w:val="24"/>
              </w:rPr>
            </w:pPr>
            <w:r>
              <w:rPr>
                <w:rStyle w:val="24"/>
                <w:rFonts w:ascii="宋体" w:hAnsi="宋体"/>
                <w:kern w:val="0"/>
                <w:sz w:val="24"/>
                <w:szCs w:val="24"/>
              </w:rPr>
              <w:t>签订地点：</w:t>
            </w:r>
          </w:p>
        </w:tc>
        <w:tc>
          <w:tcPr>
            <w:tcW w:w="3238" w:type="dxa"/>
            <w:gridSpan w:val="2"/>
            <w:tcBorders>
              <w:top w:val="nil"/>
              <w:left w:val="nil"/>
              <w:bottom w:val="nil"/>
              <w:right w:val="nil"/>
            </w:tcBorders>
          </w:tcPr>
          <w:p>
            <w:pPr>
              <w:snapToGrid w:val="0"/>
              <w:rPr>
                <w:rStyle w:val="24"/>
                <w:rFonts w:ascii="宋体" w:hAnsi="宋体"/>
                <w:kern w:val="0"/>
                <w:sz w:val="24"/>
                <w:szCs w:val="24"/>
              </w:rPr>
            </w:pPr>
          </w:p>
        </w:tc>
      </w:tr>
      <w:tr>
        <w:trPr>
          <w:trHeight w:val="444" w:hRule="atLeast"/>
        </w:trPr>
        <w:tc>
          <w:tcPr>
            <w:tcW w:w="1682" w:type="dxa"/>
            <w:gridSpan w:val="2"/>
            <w:tcBorders>
              <w:top w:val="nil"/>
              <w:left w:val="nil"/>
              <w:bottom w:val="nil"/>
              <w:right w:val="nil"/>
            </w:tcBorders>
          </w:tcPr>
          <w:p>
            <w:pPr>
              <w:snapToGrid w:val="0"/>
              <w:rPr>
                <w:rStyle w:val="24"/>
                <w:rFonts w:ascii="宋体" w:hAnsi="宋体"/>
                <w:kern w:val="0"/>
                <w:sz w:val="24"/>
                <w:szCs w:val="24"/>
              </w:rPr>
            </w:pPr>
          </w:p>
        </w:tc>
        <w:tc>
          <w:tcPr>
            <w:tcW w:w="3080" w:type="dxa"/>
            <w:tcBorders>
              <w:top w:val="nil"/>
              <w:left w:val="nil"/>
              <w:bottom w:val="nil"/>
              <w:right w:val="nil"/>
            </w:tcBorders>
          </w:tcPr>
          <w:p>
            <w:pPr>
              <w:snapToGrid w:val="0"/>
              <w:rPr>
                <w:rStyle w:val="24"/>
                <w:rFonts w:ascii="宋体" w:hAnsi="宋体"/>
                <w:kern w:val="0"/>
                <w:sz w:val="24"/>
                <w:szCs w:val="24"/>
              </w:rPr>
            </w:pPr>
          </w:p>
        </w:tc>
        <w:tc>
          <w:tcPr>
            <w:tcW w:w="1398" w:type="dxa"/>
            <w:tcBorders>
              <w:top w:val="nil"/>
              <w:left w:val="nil"/>
              <w:bottom w:val="nil"/>
              <w:right w:val="nil"/>
            </w:tcBorders>
          </w:tcPr>
          <w:p>
            <w:pPr>
              <w:snapToGrid w:val="0"/>
              <w:jc w:val="right"/>
              <w:rPr>
                <w:rStyle w:val="24"/>
                <w:rFonts w:ascii="宋体" w:hAnsi="宋体"/>
                <w:kern w:val="0"/>
                <w:sz w:val="24"/>
                <w:szCs w:val="24"/>
              </w:rPr>
            </w:pPr>
            <w:r>
              <w:rPr>
                <w:rStyle w:val="24"/>
                <w:rFonts w:ascii="宋体" w:hAnsi="宋体"/>
                <w:kern w:val="0"/>
                <w:sz w:val="24"/>
                <w:szCs w:val="24"/>
              </w:rPr>
              <w:t>开户银行：</w:t>
            </w:r>
          </w:p>
        </w:tc>
        <w:tc>
          <w:tcPr>
            <w:tcW w:w="3238" w:type="dxa"/>
            <w:gridSpan w:val="2"/>
            <w:tcBorders>
              <w:top w:val="nil"/>
              <w:left w:val="nil"/>
              <w:bottom w:val="nil"/>
              <w:right w:val="nil"/>
            </w:tcBorders>
          </w:tcPr>
          <w:p>
            <w:pPr>
              <w:snapToGrid w:val="0"/>
              <w:rPr>
                <w:rStyle w:val="24"/>
                <w:rFonts w:ascii="宋体" w:hAnsi="宋体"/>
                <w:kern w:val="0"/>
                <w:sz w:val="24"/>
                <w:szCs w:val="24"/>
              </w:rPr>
            </w:pPr>
          </w:p>
        </w:tc>
      </w:tr>
      <w:tr>
        <w:trPr>
          <w:trHeight w:val="444" w:hRule="atLeast"/>
        </w:trPr>
        <w:tc>
          <w:tcPr>
            <w:tcW w:w="1682" w:type="dxa"/>
            <w:gridSpan w:val="2"/>
            <w:tcBorders>
              <w:top w:val="nil"/>
              <w:left w:val="nil"/>
              <w:bottom w:val="nil"/>
              <w:right w:val="nil"/>
            </w:tcBorders>
          </w:tcPr>
          <w:p>
            <w:pPr>
              <w:snapToGrid w:val="0"/>
              <w:rPr>
                <w:rStyle w:val="24"/>
                <w:rFonts w:ascii="宋体" w:hAnsi="宋体"/>
                <w:kern w:val="0"/>
                <w:sz w:val="24"/>
                <w:szCs w:val="24"/>
              </w:rPr>
            </w:pPr>
          </w:p>
        </w:tc>
        <w:tc>
          <w:tcPr>
            <w:tcW w:w="3080" w:type="dxa"/>
            <w:tcBorders>
              <w:top w:val="nil"/>
              <w:left w:val="nil"/>
              <w:bottom w:val="nil"/>
              <w:right w:val="nil"/>
            </w:tcBorders>
          </w:tcPr>
          <w:p>
            <w:pPr>
              <w:snapToGrid w:val="0"/>
              <w:rPr>
                <w:rStyle w:val="24"/>
                <w:rFonts w:ascii="宋体" w:hAnsi="宋体"/>
                <w:kern w:val="0"/>
                <w:sz w:val="24"/>
                <w:szCs w:val="24"/>
              </w:rPr>
            </w:pPr>
          </w:p>
        </w:tc>
        <w:tc>
          <w:tcPr>
            <w:tcW w:w="1398" w:type="dxa"/>
            <w:tcBorders>
              <w:top w:val="nil"/>
              <w:left w:val="nil"/>
              <w:bottom w:val="nil"/>
              <w:right w:val="nil"/>
            </w:tcBorders>
          </w:tcPr>
          <w:p>
            <w:pPr>
              <w:snapToGrid w:val="0"/>
              <w:jc w:val="right"/>
              <w:rPr>
                <w:rStyle w:val="24"/>
                <w:rFonts w:ascii="宋体" w:hAnsi="宋体"/>
                <w:kern w:val="0"/>
                <w:sz w:val="24"/>
                <w:szCs w:val="24"/>
              </w:rPr>
            </w:pPr>
            <w:r>
              <w:rPr>
                <w:rStyle w:val="24"/>
                <w:rFonts w:ascii="宋体" w:hAnsi="宋体"/>
                <w:kern w:val="0"/>
                <w:sz w:val="24"/>
                <w:szCs w:val="24"/>
              </w:rPr>
              <w:t>银行账号：</w:t>
            </w:r>
          </w:p>
        </w:tc>
        <w:tc>
          <w:tcPr>
            <w:tcW w:w="3238" w:type="dxa"/>
            <w:gridSpan w:val="2"/>
            <w:tcBorders>
              <w:top w:val="nil"/>
              <w:left w:val="nil"/>
              <w:bottom w:val="nil"/>
              <w:right w:val="nil"/>
            </w:tcBorders>
          </w:tcPr>
          <w:p>
            <w:pPr>
              <w:snapToGrid w:val="0"/>
              <w:rPr>
                <w:rStyle w:val="24"/>
                <w:rFonts w:ascii="宋体" w:hAnsi="宋体"/>
                <w:kern w:val="0"/>
                <w:sz w:val="24"/>
                <w:szCs w:val="24"/>
              </w:rPr>
            </w:pPr>
          </w:p>
        </w:tc>
      </w:tr>
    </w:tbl>
    <w:p>
      <w:pPr>
        <w:pStyle w:val="43"/>
        <w:snapToGrid w:val="0"/>
        <w:jc w:val="center"/>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pStyle w:val="48"/>
        <w:snapToGrid w:val="0"/>
        <w:rPr>
          <w:rStyle w:val="24"/>
        </w:rPr>
      </w:pPr>
    </w:p>
    <w:p>
      <w:pPr>
        <w:snapToGrid w:val="0"/>
        <w:rPr>
          <w:rStyle w:val="24"/>
          <w:color w:val="000000"/>
        </w:rPr>
      </w:pPr>
    </w:p>
    <w:p>
      <w:pPr>
        <w:snapToGrid w:val="0"/>
        <w:rPr>
          <w:rStyle w:val="24"/>
          <w:color w:val="000000"/>
        </w:rPr>
      </w:pPr>
    </w:p>
    <w:p>
      <w:pPr>
        <w:snapToGrid w:val="0"/>
        <w:rPr>
          <w:rStyle w:val="24"/>
          <w:color w:val="000000"/>
        </w:rPr>
      </w:pPr>
    </w:p>
    <w:p>
      <w:pPr>
        <w:snapToGrid w:val="0"/>
        <w:rPr>
          <w:rStyle w:val="24"/>
          <w:color w:val="000000"/>
        </w:rPr>
      </w:pPr>
    </w:p>
    <w:p>
      <w:pPr>
        <w:pStyle w:val="48"/>
        <w:snapToGrid w:val="0"/>
        <w:rPr>
          <w:rStyle w:val="24"/>
        </w:rPr>
      </w:pPr>
    </w:p>
    <w:p>
      <w:pPr>
        <w:snapToGrid w:val="0"/>
        <w:rPr>
          <w:rStyle w:val="24"/>
          <w:color w:val="000000"/>
        </w:rPr>
      </w:pPr>
    </w:p>
    <w:p>
      <w:pPr>
        <w:snapToGrid w:val="0"/>
        <w:rPr>
          <w:rStyle w:val="24"/>
          <w:color w:val="000000"/>
        </w:rPr>
      </w:pPr>
    </w:p>
    <w:p>
      <w:pPr>
        <w:pStyle w:val="14"/>
        <w:numPr>
          <w:ilvl w:val="0"/>
          <w:numId w:val="5"/>
        </w:numPr>
        <w:snapToGrid w:val="0"/>
        <w:spacing w:before="312" w:beforeAutospacing="1" w:after="312" w:afterAutospacing="1" w:line="360" w:lineRule="auto"/>
        <w:ind w:left="881" w:hanging="883"/>
        <w:rPr>
          <w:rStyle w:val="24"/>
          <w:rFonts w:ascii="宋体" w:hAnsi="宋体" w:eastAsia="宋体"/>
          <w:b/>
          <w:sz w:val="44"/>
          <w:szCs w:val="44"/>
        </w:rPr>
      </w:pPr>
      <w:r>
        <w:rPr>
          <w:rStyle w:val="24"/>
          <w:rFonts w:ascii="宋体" w:hAnsi="宋体" w:eastAsia="宋体"/>
          <w:b/>
          <w:sz w:val="44"/>
          <w:szCs w:val="44"/>
        </w:rPr>
        <w:t>项目需求</w:t>
      </w:r>
    </w:p>
    <w:p>
      <w:pPr>
        <w:snapToGrid w:val="0"/>
        <w:spacing w:before="156" w:after="156" w:line="360" w:lineRule="auto"/>
        <w:ind w:left="-720" w:leftChars="-343" w:firstLine="643" w:firstLineChars="200"/>
        <w:rPr>
          <w:rStyle w:val="24"/>
          <w:b/>
          <w:sz w:val="32"/>
          <w:szCs w:val="32"/>
        </w:rPr>
      </w:pPr>
      <w:r>
        <w:rPr>
          <w:rStyle w:val="24"/>
          <w:b/>
          <w:sz w:val="32"/>
          <w:szCs w:val="32"/>
        </w:rPr>
        <w:t>3.1  基本概况</w:t>
      </w:r>
    </w:p>
    <w:p>
      <w:pPr>
        <w:snapToGrid w:val="0"/>
        <w:spacing w:line="360" w:lineRule="auto"/>
        <w:ind w:firstLine="480" w:firstLineChars="200"/>
        <w:rPr>
          <w:rStyle w:val="24"/>
          <w:rFonts w:ascii="宋体" w:hAnsi="宋体"/>
          <w:sz w:val="24"/>
          <w:szCs w:val="24"/>
        </w:rPr>
      </w:pPr>
      <w:r>
        <w:rPr>
          <w:rStyle w:val="24"/>
          <w:rFonts w:ascii="宋体" w:hAnsi="宋体"/>
          <w:sz w:val="24"/>
          <w:szCs w:val="24"/>
        </w:rPr>
        <w:t>现有数据中心原精密空调24KW安装于2003年，原精密空调36KW安装于2011年，使用年限分别已满19年和11年，严重超期“服役”，存在制冷效率下降，能耗增加，故障隐患较大等问题。因此需拆除旧</w:t>
      </w:r>
      <w:bookmarkStart w:id="0" w:name="_GoBack"/>
      <w:bookmarkEnd w:id="0"/>
      <w:r>
        <w:rPr>
          <w:rStyle w:val="24"/>
          <w:rFonts w:ascii="宋体" w:hAnsi="宋体"/>
          <w:sz w:val="24"/>
          <w:szCs w:val="24"/>
        </w:rPr>
        <w:t>机24KW设备，更换一台满足制冷量和环保要求的数据中心精密空调，本项目包含精密空调设备采购，安装等部署实施工作，</w:t>
      </w:r>
      <w:r>
        <w:rPr>
          <w:rStyle w:val="24"/>
          <w:rFonts w:hint="eastAsia" w:ascii="宋体" w:hAnsi="宋体"/>
          <w:sz w:val="24"/>
          <w:szCs w:val="24"/>
        </w:rPr>
        <w:t>以及旧空调的拆除搬运出机房的工作</w:t>
      </w:r>
      <w:r>
        <w:rPr>
          <w:rStyle w:val="24"/>
          <w:rFonts w:ascii="宋体" w:hAnsi="宋体"/>
          <w:sz w:val="24"/>
          <w:szCs w:val="24"/>
        </w:rPr>
        <w:t>。</w:t>
      </w:r>
    </w:p>
    <w:p>
      <w:pPr>
        <w:snapToGrid w:val="0"/>
        <w:spacing w:before="156" w:after="156" w:line="360" w:lineRule="auto"/>
        <w:ind w:left="-720" w:leftChars="-343" w:firstLine="643" w:firstLineChars="200"/>
        <w:rPr>
          <w:rStyle w:val="24"/>
          <w:b/>
          <w:sz w:val="32"/>
          <w:szCs w:val="32"/>
        </w:rPr>
      </w:pPr>
      <w:r>
        <w:rPr>
          <w:rStyle w:val="24"/>
          <w:b/>
          <w:sz w:val="32"/>
          <w:szCs w:val="32"/>
        </w:rPr>
        <w:t>3.2  设备清单</w:t>
      </w:r>
    </w:p>
    <w:tbl>
      <w:tblPr>
        <w:tblStyle w:val="9"/>
        <w:tblW w:w="9117"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10"/>
        <w:gridCol w:w="1984"/>
        <w:gridCol w:w="1843"/>
        <w:gridCol w:w="1134"/>
        <w:gridCol w:w="3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10" w:type="dxa"/>
            <w:tcBorders>
              <w:top w:val="single" w:color="000000" w:sz="4" w:space="0"/>
              <w:left w:val="single" w:color="000000" w:sz="4" w:space="0"/>
              <w:bottom w:val="single" w:color="000000" w:sz="4" w:space="0"/>
              <w:right w:val="single" w:color="000000" w:sz="4" w:space="0"/>
            </w:tcBorders>
          </w:tcPr>
          <w:p>
            <w:pPr>
              <w:snapToGrid w:val="0"/>
              <w:spacing w:before="156" w:after="156"/>
              <w:jc w:val="center"/>
              <w:rPr>
                <w:rStyle w:val="24"/>
                <w:rFonts w:ascii="宋体" w:hAnsi="宋体"/>
                <w:b/>
                <w:bCs/>
                <w:color w:val="000000"/>
                <w:sz w:val="24"/>
              </w:rPr>
            </w:pPr>
            <w:r>
              <w:rPr>
                <w:rStyle w:val="24"/>
                <w:rFonts w:ascii="宋体" w:hAnsi="宋体"/>
                <w:b/>
                <w:bCs/>
                <w:color w:val="000000"/>
                <w:sz w:val="24"/>
              </w:rPr>
              <w:t>序号</w:t>
            </w:r>
          </w:p>
        </w:tc>
        <w:tc>
          <w:tcPr>
            <w:tcW w:w="1984" w:type="dxa"/>
            <w:tcBorders>
              <w:top w:val="single" w:color="000000" w:sz="4" w:space="0"/>
              <w:left w:val="single" w:color="000000" w:sz="4" w:space="0"/>
              <w:bottom w:val="single" w:color="000000" w:sz="4" w:space="0"/>
              <w:right w:val="single" w:color="000000" w:sz="4" w:space="0"/>
            </w:tcBorders>
          </w:tcPr>
          <w:p>
            <w:pPr>
              <w:snapToGrid w:val="0"/>
              <w:spacing w:before="156" w:after="156"/>
              <w:jc w:val="center"/>
              <w:rPr>
                <w:rStyle w:val="24"/>
                <w:rFonts w:ascii="宋体" w:hAnsi="宋体"/>
                <w:b/>
                <w:bCs/>
                <w:color w:val="000000"/>
                <w:sz w:val="24"/>
              </w:rPr>
            </w:pPr>
            <w:r>
              <w:rPr>
                <w:rStyle w:val="24"/>
                <w:rFonts w:ascii="宋体" w:hAnsi="宋体"/>
                <w:b/>
                <w:bCs/>
                <w:color w:val="000000"/>
                <w:sz w:val="24"/>
              </w:rPr>
              <w:t>产品</w:t>
            </w:r>
          </w:p>
        </w:tc>
        <w:tc>
          <w:tcPr>
            <w:tcW w:w="1843" w:type="dxa"/>
            <w:tcBorders>
              <w:top w:val="single" w:color="000000" w:sz="4" w:space="0"/>
              <w:left w:val="single" w:color="000000" w:sz="4" w:space="0"/>
              <w:bottom w:val="single" w:color="000000" w:sz="4" w:space="0"/>
              <w:right w:val="single" w:color="000000" w:sz="4" w:space="0"/>
            </w:tcBorders>
          </w:tcPr>
          <w:p>
            <w:pPr>
              <w:snapToGrid w:val="0"/>
              <w:spacing w:before="156" w:after="156"/>
              <w:jc w:val="center"/>
              <w:rPr>
                <w:rStyle w:val="24"/>
                <w:rFonts w:ascii="宋体" w:hAnsi="宋体"/>
                <w:b/>
                <w:bCs/>
                <w:color w:val="000000"/>
                <w:sz w:val="24"/>
              </w:rPr>
            </w:pPr>
            <w:r>
              <w:rPr>
                <w:rStyle w:val="24"/>
                <w:rFonts w:ascii="宋体" w:hAnsi="宋体"/>
                <w:b/>
                <w:bCs/>
                <w:color w:val="000000"/>
                <w:sz w:val="24"/>
              </w:rPr>
              <w:t>采购要求</w:t>
            </w:r>
          </w:p>
        </w:tc>
        <w:tc>
          <w:tcPr>
            <w:tcW w:w="1134" w:type="dxa"/>
            <w:tcBorders>
              <w:top w:val="single" w:color="000000" w:sz="4" w:space="0"/>
              <w:left w:val="single" w:color="000000" w:sz="4" w:space="0"/>
              <w:bottom w:val="single" w:color="000000" w:sz="4" w:space="0"/>
              <w:right w:val="single" w:color="000000" w:sz="4" w:space="0"/>
            </w:tcBorders>
          </w:tcPr>
          <w:p>
            <w:pPr>
              <w:snapToGrid w:val="0"/>
              <w:spacing w:before="156" w:after="156"/>
              <w:jc w:val="center"/>
              <w:rPr>
                <w:rStyle w:val="24"/>
                <w:rFonts w:ascii="宋体" w:hAnsi="宋体"/>
                <w:b/>
                <w:bCs/>
                <w:color w:val="000000"/>
                <w:sz w:val="24"/>
              </w:rPr>
            </w:pPr>
            <w:r>
              <w:rPr>
                <w:rStyle w:val="24"/>
                <w:rFonts w:ascii="宋体" w:hAnsi="宋体"/>
                <w:b/>
                <w:bCs/>
                <w:color w:val="000000"/>
                <w:sz w:val="24"/>
              </w:rPr>
              <w:t>数量</w:t>
            </w:r>
          </w:p>
        </w:tc>
        <w:tc>
          <w:tcPr>
            <w:tcW w:w="3446" w:type="dxa"/>
            <w:tcBorders>
              <w:top w:val="single" w:color="000000" w:sz="4" w:space="0"/>
              <w:left w:val="single" w:color="000000" w:sz="4" w:space="0"/>
              <w:bottom w:val="single" w:color="000000" w:sz="4" w:space="0"/>
              <w:right w:val="single" w:color="000000" w:sz="4" w:space="0"/>
            </w:tcBorders>
          </w:tcPr>
          <w:p>
            <w:pPr>
              <w:snapToGrid w:val="0"/>
              <w:spacing w:before="156" w:after="156"/>
              <w:jc w:val="center"/>
              <w:rPr>
                <w:rStyle w:val="24"/>
                <w:rFonts w:ascii="宋体" w:hAnsi="宋体"/>
                <w:b/>
                <w:bCs/>
                <w:color w:val="000000"/>
                <w:sz w:val="24"/>
              </w:rPr>
            </w:pPr>
            <w:r>
              <w:rPr>
                <w:rStyle w:val="24"/>
                <w:rFonts w:ascii="宋体" w:hAnsi="宋体"/>
                <w:b/>
                <w:bCs/>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10" w:type="dxa"/>
            <w:tcBorders>
              <w:top w:val="single" w:color="000000" w:sz="4" w:space="0"/>
              <w:left w:val="single" w:color="000000" w:sz="4" w:space="0"/>
              <w:bottom w:val="single" w:color="000000" w:sz="4" w:space="0"/>
              <w:right w:val="single" w:color="000000" w:sz="4" w:space="0"/>
            </w:tcBorders>
            <w:vAlign w:val="center"/>
          </w:tcPr>
          <w:p>
            <w:pPr>
              <w:snapToGrid w:val="0"/>
              <w:spacing w:before="156" w:after="156"/>
              <w:jc w:val="center"/>
              <w:rPr>
                <w:rStyle w:val="24"/>
                <w:rFonts w:ascii="宋体" w:hAnsi="宋体"/>
                <w:color w:val="000000"/>
                <w:sz w:val="24"/>
              </w:rPr>
            </w:pPr>
            <w:r>
              <w:rPr>
                <w:rStyle w:val="24"/>
                <w:rFonts w:ascii="宋体" w:hAnsi="宋体"/>
                <w:color w:val="000000"/>
                <w:sz w:val="24"/>
              </w:rPr>
              <w:t>1</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24"/>
                <w:rFonts w:ascii="宋体" w:hAnsi="宋体"/>
                <w:color w:val="000000"/>
                <w:sz w:val="24"/>
              </w:rPr>
            </w:pPr>
            <w:r>
              <w:rPr>
                <w:rStyle w:val="24"/>
                <w:rFonts w:ascii="宋体" w:hAnsi="宋体"/>
                <w:color w:val="000000"/>
                <w:sz w:val="24"/>
              </w:rPr>
              <w:t>精密空调</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val="0"/>
              <w:spacing w:before="156" w:after="156"/>
              <w:jc w:val="center"/>
              <w:rPr>
                <w:rStyle w:val="24"/>
                <w:rFonts w:ascii="宋体" w:hAnsi="宋体"/>
                <w:color w:val="000000"/>
                <w:sz w:val="24"/>
              </w:rPr>
            </w:pPr>
            <w:r>
              <w:rPr>
                <w:rStyle w:val="24"/>
                <w:rFonts w:ascii="宋体" w:hAnsi="宋体"/>
                <w:color w:val="000000"/>
                <w:sz w:val="24"/>
              </w:rPr>
              <w:t>参见技术指标和规格要求</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after="156"/>
              <w:jc w:val="center"/>
              <w:rPr>
                <w:rStyle w:val="24"/>
                <w:rFonts w:ascii="宋体" w:hAnsi="宋体"/>
                <w:color w:val="000000"/>
                <w:sz w:val="24"/>
              </w:rPr>
            </w:pPr>
            <w:r>
              <w:rPr>
                <w:rStyle w:val="24"/>
                <w:rFonts w:ascii="宋体" w:hAnsi="宋体"/>
                <w:color w:val="000000"/>
                <w:sz w:val="24"/>
              </w:rPr>
              <w:t>1台</w:t>
            </w:r>
          </w:p>
        </w:tc>
        <w:tc>
          <w:tcPr>
            <w:tcW w:w="34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24"/>
                <w:rFonts w:ascii="宋体" w:hAnsi="宋体"/>
                <w:color w:val="000000"/>
                <w:sz w:val="24"/>
              </w:rPr>
            </w:pPr>
            <w:r>
              <w:rPr>
                <w:rStyle w:val="24"/>
                <w:rFonts w:ascii="宋体" w:hAnsi="宋体"/>
                <w:color w:val="000000"/>
                <w:sz w:val="24"/>
              </w:rPr>
              <w:t>部署在中心机房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10"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firstLine="0"/>
              <w:jc w:val="center"/>
              <w:rPr>
                <w:rStyle w:val="24"/>
                <w:rFonts w:cs="宋体"/>
                <w:bCs/>
                <w:color w:val="000000"/>
                <w:szCs w:val="24"/>
              </w:rPr>
            </w:pPr>
            <w:r>
              <w:rPr>
                <w:rStyle w:val="24"/>
                <w:rFonts w:cs="宋体"/>
                <w:bCs/>
                <w:color w:val="000000"/>
                <w:szCs w:val="24"/>
              </w:rPr>
              <w:t>2</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firstLine="0"/>
              <w:jc w:val="left"/>
              <w:rPr>
                <w:rStyle w:val="24"/>
                <w:rFonts w:cs="宋体"/>
                <w:bCs/>
                <w:color w:val="000000"/>
                <w:szCs w:val="24"/>
              </w:rPr>
            </w:pPr>
            <w:r>
              <w:rPr>
                <w:rStyle w:val="24"/>
                <w:rFonts w:cs="宋体"/>
                <w:bCs/>
                <w:color w:val="000000"/>
                <w:szCs w:val="24"/>
              </w:rPr>
              <w:t>室内机底座</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jc w:val="center"/>
              <w:rPr>
                <w:rStyle w:val="24"/>
                <w:rFonts w:cs="宋体"/>
                <w:bCs/>
                <w:color w:val="000000"/>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line="240" w:lineRule="auto"/>
              <w:ind w:left="0" w:leftChars="0" w:right="0" w:firstLine="0"/>
              <w:jc w:val="center"/>
              <w:rPr>
                <w:rStyle w:val="24"/>
                <w:rFonts w:cs="宋体"/>
                <w:bCs/>
                <w:color w:val="000000"/>
                <w:szCs w:val="24"/>
              </w:rPr>
            </w:pPr>
            <w:r>
              <w:rPr>
                <w:rStyle w:val="24"/>
                <w:rFonts w:cs="宋体"/>
                <w:bCs/>
                <w:color w:val="000000"/>
                <w:szCs w:val="24"/>
              </w:rPr>
              <w:t>1付</w:t>
            </w:r>
          </w:p>
        </w:tc>
        <w:tc>
          <w:tcPr>
            <w:tcW w:w="34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24"/>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10"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firstLine="0"/>
              <w:jc w:val="center"/>
              <w:rPr>
                <w:rStyle w:val="24"/>
                <w:rFonts w:cs="宋体"/>
                <w:bCs/>
                <w:color w:val="000000"/>
                <w:szCs w:val="24"/>
              </w:rPr>
            </w:pPr>
            <w:r>
              <w:rPr>
                <w:rStyle w:val="24"/>
                <w:rFonts w:cs="宋体"/>
                <w:bCs/>
                <w:color w:val="000000"/>
                <w:szCs w:val="24"/>
              </w:rPr>
              <w:t>3</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firstLine="0"/>
              <w:jc w:val="left"/>
              <w:rPr>
                <w:rStyle w:val="24"/>
                <w:rFonts w:cs="宋体"/>
                <w:bCs/>
                <w:color w:val="000000"/>
                <w:szCs w:val="24"/>
              </w:rPr>
            </w:pPr>
            <w:r>
              <w:rPr>
                <w:rStyle w:val="24"/>
                <w:rFonts w:cs="宋体"/>
                <w:bCs/>
                <w:color w:val="000000"/>
                <w:szCs w:val="24"/>
              </w:rPr>
              <w:t>室外机支架</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jc w:val="center"/>
              <w:rPr>
                <w:rStyle w:val="24"/>
                <w:rFonts w:cs="宋体"/>
                <w:bCs/>
                <w:color w:val="000000"/>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line="240" w:lineRule="auto"/>
              <w:ind w:left="0" w:leftChars="0" w:right="0" w:firstLine="0"/>
              <w:jc w:val="center"/>
              <w:rPr>
                <w:rStyle w:val="24"/>
                <w:rFonts w:cs="宋体"/>
                <w:bCs/>
                <w:color w:val="000000"/>
                <w:szCs w:val="24"/>
              </w:rPr>
            </w:pPr>
            <w:r>
              <w:rPr>
                <w:rStyle w:val="24"/>
                <w:rFonts w:cs="宋体"/>
                <w:bCs/>
                <w:color w:val="000000"/>
                <w:szCs w:val="24"/>
              </w:rPr>
              <w:t>1套</w:t>
            </w:r>
          </w:p>
        </w:tc>
        <w:tc>
          <w:tcPr>
            <w:tcW w:w="34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24"/>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10"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firstLine="0"/>
              <w:jc w:val="center"/>
              <w:rPr>
                <w:rStyle w:val="24"/>
                <w:rFonts w:cs="宋体"/>
                <w:bCs/>
                <w:color w:val="000000"/>
                <w:szCs w:val="24"/>
              </w:rPr>
            </w:pPr>
            <w:r>
              <w:rPr>
                <w:rStyle w:val="24"/>
                <w:rFonts w:cs="宋体"/>
                <w:bCs/>
                <w:color w:val="000000"/>
                <w:szCs w:val="24"/>
              </w:rPr>
              <w:t>4</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firstLine="0"/>
              <w:jc w:val="left"/>
              <w:rPr>
                <w:rStyle w:val="24"/>
                <w:rFonts w:cs="宋体"/>
                <w:bCs/>
                <w:color w:val="000000"/>
                <w:szCs w:val="24"/>
              </w:rPr>
            </w:pPr>
            <w:r>
              <w:rPr>
                <w:rStyle w:val="24"/>
                <w:rFonts w:cs="宋体"/>
                <w:bCs/>
                <w:color w:val="000000"/>
                <w:szCs w:val="24"/>
              </w:rPr>
              <w:t>配套铜管</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jc w:val="center"/>
              <w:rPr>
                <w:rStyle w:val="24"/>
                <w:rFonts w:cs="宋体"/>
                <w:bCs/>
                <w:color w:val="000000"/>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line="240" w:lineRule="auto"/>
              <w:ind w:left="0" w:leftChars="0" w:right="0" w:firstLine="0"/>
              <w:jc w:val="center"/>
              <w:rPr>
                <w:rStyle w:val="24"/>
                <w:rFonts w:cs="宋体"/>
                <w:bCs/>
                <w:color w:val="000000"/>
                <w:szCs w:val="24"/>
              </w:rPr>
            </w:pPr>
            <w:r>
              <w:rPr>
                <w:rStyle w:val="24"/>
                <w:rFonts w:cs="宋体"/>
                <w:bCs/>
                <w:color w:val="000000"/>
                <w:szCs w:val="24"/>
              </w:rPr>
              <w:t>1项</w:t>
            </w:r>
          </w:p>
        </w:tc>
        <w:tc>
          <w:tcPr>
            <w:tcW w:w="34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24"/>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10"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firstLine="0"/>
              <w:jc w:val="center"/>
              <w:rPr>
                <w:rStyle w:val="24"/>
                <w:rFonts w:cs="宋体"/>
                <w:bCs/>
                <w:color w:val="000000"/>
                <w:szCs w:val="24"/>
              </w:rPr>
            </w:pPr>
            <w:r>
              <w:rPr>
                <w:rStyle w:val="24"/>
                <w:rFonts w:cs="宋体"/>
                <w:bCs/>
                <w:color w:val="000000"/>
                <w:szCs w:val="24"/>
              </w:rPr>
              <w:t>5</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firstLine="0"/>
              <w:jc w:val="left"/>
              <w:rPr>
                <w:rStyle w:val="24"/>
                <w:rFonts w:cs="宋体"/>
                <w:bCs/>
                <w:color w:val="000000"/>
                <w:szCs w:val="24"/>
              </w:rPr>
            </w:pPr>
            <w:r>
              <w:rPr>
                <w:rStyle w:val="24"/>
                <w:rFonts w:cs="宋体"/>
                <w:bCs/>
                <w:color w:val="000000"/>
                <w:szCs w:val="24"/>
              </w:rPr>
              <w:t>配套冷媒</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jc w:val="center"/>
              <w:rPr>
                <w:rStyle w:val="24"/>
                <w:rFonts w:cs="宋体"/>
                <w:bCs/>
                <w:color w:val="000000"/>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line="240" w:lineRule="auto"/>
              <w:ind w:left="0" w:leftChars="0" w:right="0" w:firstLine="0"/>
              <w:jc w:val="center"/>
              <w:rPr>
                <w:rStyle w:val="24"/>
                <w:rFonts w:cs="宋体"/>
                <w:bCs/>
                <w:color w:val="000000"/>
                <w:szCs w:val="24"/>
              </w:rPr>
            </w:pPr>
            <w:r>
              <w:rPr>
                <w:rStyle w:val="24"/>
                <w:rFonts w:cs="宋体"/>
                <w:bCs/>
                <w:color w:val="000000"/>
                <w:szCs w:val="24"/>
              </w:rPr>
              <w:t>1项</w:t>
            </w:r>
          </w:p>
        </w:tc>
        <w:tc>
          <w:tcPr>
            <w:tcW w:w="34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24"/>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10"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firstLine="0"/>
              <w:jc w:val="center"/>
              <w:rPr>
                <w:rStyle w:val="24"/>
                <w:rFonts w:cs="宋体"/>
                <w:bCs/>
                <w:color w:val="000000"/>
                <w:szCs w:val="24"/>
              </w:rPr>
            </w:pPr>
            <w:r>
              <w:rPr>
                <w:rStyle w:val="24"/>
                <w:rFonts w:cs="宋体"/>
                <w:bCs/>
                <w:color w:val="000000"/>
                <w:szCs w:val="24"/>
              </w:rPr>
              <w:t>6</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firstLine="0"/>
              <w:jc w:val="left"/>
              <w:rPr>
                <w:rStyle w:val="24"/>
                <w:rFonts w:cs="宋体"/>
                <w:bCs/>
                <w:color w:val="000000"/>
                <w:szCs w:val="24"/>
              </w:rPr>
            </w:pPr>
            <w:r>
              <w:rPr>
                <w:rStyle w:val="24"/>
                <w:rFonts w:cs="宋体"/>
                <w:bCs/>
                <w:color w:val="000000"/>
                <w:szCs w:val="24"/>
              </w:rPr>
              <w:t>配套线缆及辅材</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0" w:leftChars="0" w:right="0"/>
              <w:jc w:val="center"/>
              <w:rPr>
                <w:rStyle w:val="24"/>
                <w:rFonts w:cs="宋体"/>
                <w:bCs/>
                <w:color w:val="000000"/>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line="240" w:lineRule="auto"/>
              <w:ind w:left="0" w:leftChars="0" w:right="0" w:firstLine="0"/>
              <w:jc w:val="center"/>
              <w:rPr>
                <w:rStyle w:val="24"/>
                <w:rFonts w:cs="宋体"/>
                <w:bCs/>
                <w:color w:val="000000"/>
                <w:szCs w:val="24"/>
              </w:rPr>
            </w:pPr>
            <w:r>
              <w:rPr>
                <w:rStyle w:val="24"/>
                <w:rFonts w:cs="宋体"/>
                <w:bCs/>
                <w:color w:val="000000"/>
                <w:szCs w:val="24"/>
              </w:rPr>
              <w:t>1项</w:t>
            </w:r>
          </w:p>
        </w:tc>
        <w:tc>
          <w:tcPr>
            <w:tcW w:w="34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24"/>
                <w:rFonts w:ascii="宋体" w:hAnsi="宋体"/>
                <w:color w:val="000000"/>
                <w:sz w:val="24"/>
              </w:rPr>
            </w:pPr>
          </w:p>
        </w:tc>
      </w:tr>
    </w:tbl>
    <w:p>
      <w:pPr>
        <w:snapToGrid w:val="0"/>
        <w:spacing w:before="156" w:after="156" w:line="360" w:lineRule="auto"/>
        <w:rPr>
          <w:rStyle w:val="24"/>
          <w:rFonts w:ascii="宋体" w:hAnsi="宋体"/>
          <w:sz w:val="24"/>
          <w:szCs w:val="24"/>
        </w:rPr>
      </w:pPr>
      <w:r>
        <w:rPr>
          <w:rStyle w:val="24"/>
          <w:rFonts w:ascii="宋体" w:hAnsi="宋体"/>
          <w:sz w:val="24"/>
          <w:szCs w:val="24"/>
        </w:rPr>
        <w:t>注意事项：本项目为旧设备更新项目，所有设备及附属管道、配件等需全部更新。设备更新施工期间，确保机房内服务器正常运行，机房内温度恒定，</w:t>
      </w:r>
      <w:r>
        <w:rPr>
          <w:rStyle w:val="24"/>
          <w:rFonts w:hint="eastAsia" w:ascii="宋体" w:hAnsi="宋体"/>
          <w:sz w:val="24"/>
          <w:szCs w:val="24"/>
        </w:rPr>
        <w:t>为在线施工项目</w:t>
      </w:r>
      <w:r>
        <w:rPr>
          <w:rStyle w:val="24"/>
          <w:rFonts w:ascii="宋体" w:hAnsi="宋体"/>
          <w:sz w:val="24"/>
          <w:szCs w:val="24"/>
        </w:rPr>
        <w:t>。</w:t>
      </w:r>
    </w:p>
    <w:p>
      <w:pPr>
        <w:snapToGrid w:val="0"/>
        <w:spacing w:before="156" w:after="156" w:line="360" w:lineRule="auto"/>
        <w:ind w:left="-720" w:leftChars="-343" w:firstLine="643" w:firstLineChars="200"/>
        <w:rPr>
          <w:rStyle w:val="24"/>
          <w:b/>
          <w:sz w:val="32"/>
          <w:szCs w:val="32"/>
        </w:rPr>
      </w:pPr>
      <w:r>
        <w:rPr>
          <w:rStyle w:val="24"/>
          <w:b/>
          <w:sz w:val="32"/>
          <w:szCs w:val="32"/>
        </w:rPr>
        <w:t xml:space="preserve">3.3  </w:t>
      </w:r>
      <w:r>
        <w:rPr>
          <w:rStyle w:val="24"/>
          <w:rFonts w:hint="eastAsia"/>
          <w:b/>
          <w:sz w:val="32"/>
          <w:szCs w:val="32"/>
        </w:rPr>
        <w:t>对精密空调的要求</w:t>
      </w:r>
    </w:p>
    <w:p>
      <w:pPr>
        <w:widowControl w:val="0"/>
        <w:numPr>
          <w:ilvl w:val="0"/>
          <w:numId w:val="7"/>
        </w:numPr>
        <w:adjustRightInd w:val="0"/>
        <w:spacing w:line="360" w:lineRule="auto"/>
        <w:rPr>
          <w:rFonts w:ascii="宋体" w:hAnsi="宋体" w:cs="Arial"/>
          <w:b/>
          <w:sz w:val="28"/>
          <w:szCs w:val="28"/>
        </w:rPr>
      </w:pPr>
      <w:r>
        <w:rPr>
          <w:rFonts w:ascii="宋体" w:hAnsi="宋体" w:cs="Arial"/>
          <w:b/>
          <w:sz w:val="28"/>
          <w:szCs w:val="28"/>
        </w:rPr>
        <w:t>技术要求</w:t>
      </w:r>
    </w:p>
    <w:p>
      <w:pPr>
        <w:pStyle w:val="104"/>
        <w:spacing w:line="360" w:lineRule="auto"/>
        <w:ind w:right="22" w:firstLine="422"/>
        <w:rPr>
          <w:rFonts w:ascii="宋体" w:hAnsi="宋体" w:eastAsia="宋体" w:cs="Arial"/>
          <w:b/>
          <w:color w:val="FF0000"/>
          <w:sz w:val="21"/>
          <w:szCs w:val="21"/>
        </w:rPr>
      </w:pPr>
      <w:r>
        <w:rPr>
          <w:rFonts w:hint="eastAsia" w:ascii="宋体" w:hAnsi="宋体" w:eastAsia="宋体" w:cs="Arial"/>
          <w:b/>
          <w:color w:val="FF0000"/>
          <w:sz w:val="21"/>
          <w:szCs w:val="21"/>
        </w:rPr>
        <w:t>1、</w:t>
      </w:r>
      <w:r>
        <w:rPr>
          <w:rFonts w:hint="eastAsia" w:ascii="宋体" w:hAnsi="宋体" w:cs="Arial"/>
          <w:color w:val="FF0000"/>
          <w:szCs w:val="21"/>
        </w:rPr>
        <w:t>★</w:t>
      </w:r>
      <w:r>
        <w:rPr>
          <w:rFonts w:hint="eastAsia" w:ascii="宋体" w:hAnsi="宋体" w:eastAsia="宋体" w:cs="Arial"/>
          <w:b/>
          <w:color w:val="FF0000"/>
          <w:sz w:val="21"/>
          <w:szCs w:val="21"/>
        </w:rPr>
        <w:t>基本技术参数</w:t>
      </w:r>
    </w:p>
    <w:tbl>
      <w:tblPr>
        <w:tblStyle w:val="9"/>
        <w:tblW w:w="48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735"/>
        <w:gridCol w:w="1028"/>
        <w:gridCol w:w="1029"/>
        <w:gridCol w:w="1174"/>
        <w:gridCol w:w="1028"/>
        <w:gridCol w:w="1028"/>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vAlign w:val="center"/>
          </w:tcPr>
          <w:p>
            <w:pPr>
              <w:jc w:val="center"/>
              <w:rPr>
                <w:rFonts w:ascii="宋体" w:hAnsi="宋体" w:cs="Arial"/>
                <w:color w:val="FF0000"/>
                <w:sz w:val="18"/>
                <w:szCs w:val="18"/>
              </w:rPr>
            </w:pPr>
            <w:r>
              <w:rPr>
                <w:rFonts w:hint="eastAsia" w:ascii="宋体" w:hAnsi="宋体" w:cs="Arial"/>
                <w:color w:val="FF0000"/>
                <w:sz w:val="18"/>
                <w:szCs w:val="18"/>
              </w:rPr>
              <w:t>总</w:t>
            </w:r>
            <w:r>
              <w:rPr>
                <w:rFonts w:ascii="宋体" w:hAnsi="宋体" w:cs="Arial"/>
                <w:color w:val="FF0000"/>
                <w:sz w:val="18"/>
                <w:szCs w:val="18"/>
              </w:rPr>
              <w:t>冷量要求</w:t>
            </w:r>
          </w:p>
          <w:p>
            <w:pPr>
              <w:jc w:val="center"/>
              <w:rPr>
                <w:rFonts w:ascii="宋体" w:hAnsi="宋体" w:cs="Arial"/>
                <w:color w:val="FF0000"/>
                <w:sz w:val="18"/>
                <w:szCs w:val="18"/>
              </w:rPr>
            </w:pPr>
            <w:r>
              <w:rPr>
                <w:rFonts w:ascii="宋体" w:hAnsi="宋体" w:cs="Arial"/>
                <w:color w:val="FF0000"/>
                <w:sz w:val="18"/>
                <w:szCs w:val="18"/>
              </w:rPr>
              <w:t>(</w:t>
            </w:r>
            <w:r>
              <w:rPr>
                <w:rFonts w:hint="eastAsia" w:ascii="宋体" w:hAnsi="宋体" w:cs="Arial"/>
                <w:color w:val="FF0000"/>
                <w:sz w:val="18"/>
                <w:szCs w:val="18"/>
              </w:rPr>
              <w:t>kW</w:t>
            </w:r>
            <w:r>
              <w:rPr>
                <w:rFonts w:ascii="宋体" w:hAnsi="宋体" w:cs="Arial"/>
                <w:color w:val="FF0000"/>
                <w:sz w:val="18"/>
                <w:szCs w:val="18"/>
              </w:rPr>
              <w:t>)</w:t>
            </w:r>
          </w:p>
        </w:tc>
        <w:tc>
          <w:tcPr>
            <w:tcW w:w="402" w:type="pct"/>
            <w:vAlign w:val="center"/>
          </w:tcPr>
          <w:p>
            <w:pPr>
              <w:jc w:val="center"/>
              <w:rPr>
                <w:rFonts w:ascii="宋体" w:hAnsi="宋体" w:cs="Arial"/>
                <w:color w:val="FF0000"/>
                <w:sz w:val="18"/>
                <w:szCs w:val="18"/>
              </w:rPr>
            </w:pPr>
            <w:r>
              <w:rPr>
                <w:rFonts w:ascii="宋体" w:hAnsi="宋体" w:cs="Arial"/>
                <w:color w:val="FF0000"/>
                <w:sz w:val="18"/>
                <w:szCs w:val="18"/>
              </w:rPr>
              <w:t>送风方式</w:t>
            </w:r>
          </w:p>
        </w:tc>
        <w:tc>
          <w:tcPr>
            <w:tcW w:w="562" w:type="pct"/>
            <w:vAlign w:val="center"/>
          </w:tcPr>
          <w:p>
            <w:pPr>
              <w:jc w:val="center"/>
              <w:textAlignment w:val="auto"/>
              <w:rPr>
                <w:rFonts w:ascii="宋体" w:hAnsi="宋体" w:cs="Arial"/>
                <w:color w:val="FF0000"/>
                <w:sz w:val="18"/>
                <w:szCs w:val="18"/>
              </w:rPr>
            </w:pPr>
            <w:r>
              <w:rPr>
                <w:rFonts w:ascii="宋体" w:hAnsi="宋体" w:cs="Arial"/>
                <w:color w:val="FF0000"/>
                <w:sz w:val="18"/>
                <w:szCs w:val="18"/>
              </w:rPr>
              <w:t>室内A</w:t>
            </w:r>
            <w:r>
              <w:rPr>
                <w:rFonts w:hint="eastAsia" w:ascii="宋体" w:hAnsi="宋体" w:cs="Arial"/>
                <w:color w:val="FF0000"/>
                <w:sz w:val="18"/>
                <w:szCs w:val="18"/>
              </w:rPr>
              <w:t>C</w:t>
            </w:r>
            <w:r>
              <w:rPr>
                <w:rFonts w:ascii="宋体" w:hAnsi="宋体" w:cs="Arial"/>
                <w:color w:val="FF0000"/>
                <w:sz w:val="18"/>
                <w:szCs w:val="18"/>
              </w:rPr>
              <w:t>风机数量</w:t>
            </w:r>
          </w:p>
        </w:tc>
        <w:tc>
          <w:tcPr>
            <w:tcW w:w="563" w:type="pct"/>
            <w:vAlign w:val="center"/>
          </w:tcPr>
          <w:p>
            <w:pPr>
              <w:jc w:val="center"/>
              <w:textAlignment w:val="auto"/>
              <w:rPr>
                <w:rFonts w:ascii="宋体" w:hAnsi="宋体" w:cs="Arial"/>
                <w:color w:val="FF0000"/>
                <w:sz w:val="18"/>
                <w:szCs w:val="18"/>
              </w:rPr>
            </w:pPr>
            <w:r>
              <w:rPr>
                <w:rFonts w:hint="eastAsia" w:ascii="宋体" w:hAnsi="宋体" w:cs="Arial"/>
                <w:color w:val="FF0000"/>
                <w:sz w:val="18"/>
                <w:szCs w:val="18"/>
              </w:rPr>
              <w:t>压缩机</w:t>
            </w:r>
            <w:r>
              <w:rPr>
                <w:rFonts w:ascii="宋体" w:hAnsi="宋体" w:cs="Arial"/>
                <w:color w:val="FF0000"/>
                <w:sz w:val="18"/>
                <w:szCs w:val="18"/>
              </w:rPr>
              <w:t>系统</w:t>
            </w:r>
            <w:r>
              <w:rPr>
                <w:rFonts w:hint="eastAsia" w:ascii="宋体" w:hAnsi="宋体" w:cs="Arial"/>
                <w:color w:val="FF0000"/>
                <w:sz w:val="18"/>
                <w:szCs w:val="18"/>
              </w:rPr>
              <w:t>数量</w:t>
            </w:r>
          </w:p>
        </w:tc>
        <w:tc>
          <w:tcPr>
            <w:tcW w:w="642" w:type="pct"/>
            <w:vAlign w:val="center"/>
          </w:tcPr>
          <w:p>
            <w:pPr>
              <w:jc w:val="center"/>
              <w:rPr>
                <w:rFonts w:ascii="宋体" w:hAnsi="宋体" w:cs="Arial"/>
                <w:color w:val="FF0000"/>
                <w:sz w:val="18"/>
                <w:szCs w:val="18"/>
              </w:rPr>
            </w:pPr>
            <w:r>
              <w:rPr>
                <w:rFonts w:ascii="宋体" w:hAnsi="宋体" w:cs="Arial"/>
                <w:color w:val="FF0000"/>
                <w:sz w:val="18"/>
                <w:szCs w:val="18"/>
              </w:rPr>
              <w:t>风量</w:t>
            </w:r>
          </w:p>
          <w:p>
            <w:pPr>
              <w:jc w:val="center"/>
              <w:rPr>
                <w:rFonts w:ascii="宋体" w:hAnsi="宋体" w:cs="Arial"/>
                <w:color w:val="FF0000"/>
                <w:sz w:val="18"/>
                <w:szCs w:val="18"/>
              </w:rPr>
            </w:pPr>
            <w:r>
              <w:rPr>
                <w:rFonts w:ascii="宋体" w:hAnsi="宋体" w:cs="Arial"/>
                <w:color w:val="FF0000"/>
                <w:sz w:val="18"/>
                <w:szCs w:val="18"/>
              </w:rPr>
              <w:t>（m</w:t>
            </w:r>
            <w:r>
              <w:rPr>
                <w:rFonts w:ascii="宋体" w:hAnsi="宋体" w:cs="Arial"/>
                <w:color w:val="FF0000"/>
                <w:sz w:val="18"/>
                <w:szCs w:val="18"/>
                <w:vertAlign w:val="superscript"/>
              </w:rPr>
              <w:t>3</w:t>
            </w:r>
            <w:r>
              <w:rPr>
                <w:rFonts w:ascii="宋体" w:hAnsi="宋体" w:cs="Arial"/>
                <w:color w:val="FF0000"/>
                <w:sz w:val="18"/>
                <w:szCs w:val="18"/>
              </w:rPr>
              <w:t>/h）</w:t>
            </w:r>
          </w:p>
        </w:tc>
        <w:tc>
          <w:tcPr>
            <w:tcW w:w="562" w:type="pct"/>
            <w:vAlign w:val="center"/>
          </w:tcPr>
          <w:p>
            <w:pPr>
              <w:jc w:val="center"/>
              <w:rPr>
                <w:rFonts w:ascii="宋体" w:hAnsi="宋体" w:cs="Arial"/>
                <w:color w:val="FF0000"/>
                <w:sz w:val="18"/>
                <w:szCs w:val="18"/>
              </w:rPr>
            </w:pPr>
            <w:r>
              <w:rPr>
                <w:rFonts w:hint="eastAsia" w:ascii="宋体" w:hAnsi="宋体" w:cs="Arial"/>
                <w:color w:val="FF0000"/>
                <w:sz w:val="18"/>
                <w:szCs w:val="18"/>
              </w:rPr>
              <w:t>加湿量</w:t>
            </w:r>
          </w:p>
          <w:p>
            <w:pPr>
              <w:jc w:val="center"/>
              <w:rPr>
                <w:rFonts w:ascii="宋体" w:hAnsi="宋体" w:cs="Arial"/>
                <w:color w:val="FF0000"/>
                <w:sz w:val="18"/>
                <w:szCs w:val="18"/>
              </w:rPr>
            </w:pPr>
            <w:r>
              <w:rPr>
                <w:rFonts w:ascii="宋体" w:hAnsi="宋体" w:cs="Arial"/>
                <w:color w:val="FF0000"/>
                <w:sz w:val="18"/>
                <w:szCs w:val="18"/>
              </w:rPr>
              <w:t>（</w:t>
            </w:r>
            <w:r>
              <w:rPr>
                <w:rFonts w:hint="eastAsia" w:ascii="宋体" w:hAnsi="宋体" w:cs="Arial"/>
                <w:color w:val="FF0000"/>
                <w:sz w:val="18"/>
                <w:szCs w:val="18"/>
              </w:rPr>
              <w:t>kg</w:t>
            </w:r>
            <w:r>
              <w:rPr>
                <w:rFonts w:ascii="宋体" w:hAnsi="宋体" w:cs="Arial"/>
                <w:color w:val="FF0000"/>
                <w:sz w:val="18"/>
                <w:szCs w:val="18"/>
              </w:rPr>
              <w:t>/h）</w:t>
            </w:r>
          </w:p>
        </w:tc>
        <w:tc>
          <w:tcPr>
            <w:tcW w:w="562" w:type="pct"/>
            <w:vAlign w:val="center"/>
          </w:tcPr>
          <w:p>
            <w:pPr>
              <w:jc w:val="center"/>
              <w:rPr>
                <w:rFonts w:ascii="宋体" w:hAnsi="宋体" w:cs="Arial"/>
                <w:color w:val="FF0000"/>
                <w:sz w:val="18"/>
                <w:szCs w:val="18"/>
              </w:rPr>
            </w:pPr>
            <w:r>
              <w:rPr>
                <w:rFonts w:hint="eastAsia" w:ascii="宋体" w:hAnsi="宋体" w:cs="Arial"/>
                <w:color w:val="FF0000"/>
                <w:sz w:val="18"/>
                <w:szCs w:val="18"/>
              </w:rPr>
              <w:t>加热量</w:t>
            </w:r>
          </w:p>
          <w:p>
            <w:pPr>
              <w:jc w:val="center"/>
              <w:rPr>
                <w:rFonts w:ascii="宋体" w:hAnsi="宋体" w:cs="Arial"/>
                <w:color w:val="FF0000"/>
                <w:sz w:val="18"/>
                <w:szCs w:val="18"/>
              </w:rPr>
            </w:pPr>
            <w:r>
              <w:rPr>
                <w:rFonts w:ascii="宋体" w:hAnsi="宋体" w:cs="Arial"/>
                <w:color w:val="FF0000"/>
                <w:sz w:val="18"/>
                <w:szCs w:val="18"/>
              </w:rPr>
              <w:t>（</w:t>
            </w:r>
            <w:r>
              <w:rPr>
                <w:rFonts w:hint="eastAsia" w:ascii="宋体" w:hAnsi="宋体" w:cs="Arial"/>
                <w:color w:val="FF0000"/>
                <w:sz w:val="18"/>
                <w:szCs w:val="18"/>
              </w:rPr>
              <w:t>kW</w:t>
            </w:r>
            <w:r>
              <w:rPr>
                <w:rFonts w:ascii="宋体" w:hAnsi="宋体" w:cs="Arial"/>
                <w:color w:val="FF0000"/>
                <w:sz w:val="18"/>
                <w:szCs w:val="18"/>
              </w:rPr>
              <w:t>）</w:t>
            </w:r>
          </w:p>
        </w:tc>
        <w:tc>
          <w:tcPr>
            <w:tcW w:w="1065" w:type="pct"/>
            <w:vAlign w:val="center"/>
          </w:tcPr>
          <w:p>
            <w:pPr>
              <w:jc w:val="center"/>
              <w:rPr>
                <w:rFonts w:ascii="宋体" w:hAnsi="宋体" w:cs="Arial"/>
                <w:color w:val="FF0000"/>
                <w:sz w:val="18"/>
                <w:szCs w:val="18"/>
              </w:rPr>
            </w:pPr>
            <w:r>
              <w:rPr>
                <w:rFonts w:hint="eastAsia" w:ascii="宋体" w:hAnsi="宋体" w:cs="Arial"/>
                <w:color w:val="FF0000"/>
                <w:sz w:val="18"/>
                <w:szCs w:val="18"/>
              </w:rPr>
              <w:t>室内机尺寸最大值</w:t>
            </w:r>
          </w:p>
          <w:p>
            <w:pPr>
              <w:jc w:val="center"/>
              <w:rPr>
                <w:rFonts w:ascii="宋体" w:hAnsi="宋体" w:cs="Arial"/>
                <w:color w:val="FF0000"/>
                <w:sz w:val="18"/>
                <w:szCs w:val="18"/>
              </w:rPr>
            </w:pPr>
            <w:r>
              <w:rPr>
                <w:rFonts w:hint="eastAsia" w:ascii="宋体" w:hAnsi="宋体" w:cs="Arial"/>
                <w:color w:val="FF0000"/>
                <w:sz w:val="18"/>
                <w:szCs w:val="18"/>
              </w:rPr>
              <w:t>（宽×深×高mm）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vAlign w:val="center"/>
          </w:tcPr>
          <w:p>
            <w:pPr>
              <w:jc w:val="center"/>
              <w:rPr>
                <w:rFonts w:ascii="宋体" w:hAnsi="宋体" w:cs="Arial"/>
                <w:color w:val="FF0000"/>
                <w:sz w:val="18"/>
                <w:szCs w:val="18"/>
              </w:rPr>
            </w:pPr>
            <w:r>
              <w:rPr>
                <w:rFonts w:ascii="宋体" w:hAnsi="宋体" w:cs="Arial"/>
                <w:color w:val="FF0000"/>
                <w:sz w:val="18"/>
                <w:szCs w:val="18"/>
              </w:rPr>
              <w:t>≥4</w:t>
            </w:r>
            <w:r>
              <w:rPr>
                <w:rFonts w:hint="eastAsia" w:ascii="宋体" w:hAnsi="宋体" w:cs="Arial"/>
                <w:color w:val="FF0000"/>
                <w:sz w:val="18"/>
                <w:szCs w:val="18"/>
              </w:rPr>
              <w:t>0</w:t>
            </w:r>
          </w:p>
        </w:tc>
        <w:tc>
          <w:tcPr>
            <w:tcW w:w="402" w:type="pct"/>
            <w:vAlign w:val="center"/>
          </w:tcPr>
          <w:p>
            <w:pPr>
              <w:jc w:val="center"/>
              <w:rPr>
                <w:rFonts w:ascii="宋体" w:hAnsi="宋体" w:cs="Arial"/>
                <w:color w:val="FF0000"/>
                <w:sz w:val="18"/>
                <w:szCs w:val="18"/>
              </w:rPr>
            </w:pPr>
            <w:r>
              <w:rPr>
                <w:rFonts w:hint="eastAsia" w:ascii="宋体" w:hAnsi="宋体" w:cs="Arial"/>
                <w:color w:val="FF0000"/>
                <w:sz w:val="18"/>
                <w:szCs w:val="18"/>
              </w:rPr>
              <w:t>上/下送风</w:t>
            </w:r>
          </w:p>
        </w:tc>
        <w:tc>
          <w:tcPr>
            <w:tcW w:w="562" w:type="pct"/>
            <w:vAlign w:val="center"/>
          </w:tcPr>
          <w:p>
            <w:pPr>
              <w:jc w:val="center"/>
              <w:rPr>
                <w:rFonts w:ascii="宋体" w:hAnsi="宋体" w:cs="Arial"/>
                <w:color w:val="FF0000"/>
                <w:sz w:val="18"/>
                <w:szCs w:val="18"/>
              </w:rPr>
            </w:pPr>
            <w:r>
              <w:rPr>
                <w:rFonts w:ascii="宋体" w:hAnsi="宋体" w:cs="Arial"/>
                <w:color w:val="FF0000"/>
                <w:sz w:val="18"/>
                <w:szCs w:val="18"/>
              </w:rPr>
              <w:t>≥1</w:t>
            </w:r>
          </w:p>
        </w:tc>
        <w:tc>
          <w:tcPr>
            <w:tcW w:w="563" w:type="pct"/>
            <w:vAlign w:val="center"/>
          </w:tcPr>
          <w:p>
            <w:pPr>
              <w:jc w:val="center"/>
              <w:rPr>
                <w:rFonts w:ascii="宋体" w:hAnsi="宋体" w:cs="Arial"/>
                <w:color w:val="FF0000"/>
                <w:sz w:val="18"/>
                <w:szCs w:val="18"/>
              </w:rPr>
            </w:pPr>
            <w:r>
              <w:rPr>
                <w:rFonts w:ascii="宋体" w:hAnsi="宋体" w:cs="Arial"/>
                <w:color w:val="FF0000"/>
                <w:sz w:val="18"/>
                <w:szCs w:val="18"/>
              </w:rPr>
              <w:t>≥</w:t>
            </w:r>
            <w:r>
              <w:rPr>
                <w:rFonts w:hint="eastAsia" w:ascii="宋体" w:hAnsi="宋体" w:cs="Arial"/>
                <w:color w:val="FF0000"/>
                <w:sz w:val="18"/>
                <w:szCs w:val="18"/>
              </w:rPr>
              <w:t>2</w:t>
            </w:r>
          </w:p>
        </w:tc>
        <w:tc>
          <w:tcPr>
            <w:tcW w:w="642" w:type="pct"/>
            <w:vAlign w:val="center"/>
          </w:tcPr>
          <w:p>
            <w:pPr>
              <w:jc w:val="center"/>
              <w:rPr>
                <w:rFonts w:ascii="宋体" w:hAnsi="宋体" w:cs="Arial"/>
                <w:color w:val="FF0000"/>
                <w:sz w:val="18"/>
                <w:szCs w:val="18"/>
              </w:rPr>
            </w:pPr>
            <w:r>
              <w:rPr>
                <w:rFonts w:ascii="宋体" w:hAnsi="宋体" w:cs="Arial"/>
                <w:color w:val="FF0000"/>
                <w:sz w:val="18"/>
                <w:szCs w:val="18"/>
              </w:rPr>
              <w:t>≥1</w:t>
            </w:r>
            <w:r>
              <w:rPr>
                <w:rFonts w:hint="eastAsia" w:ascii="宋体" w:hAnsi="宋体" w:cs="Arial"/>
                <w:color w:val="FF0000"/>
                <w:sz w:val="18"/>
                <w:szCs w:val="18"/>
              </w:rPr>
              <w:t>1000</w:t>
            </w:r>
          </w:p>
        </w:tc>
        <w:tc>
          <w:tcPr>
            <w:tcW w:w="562" w:type="pct"/>
            <w:vAlign w:val="center"/>
          </w:tcPr>
          <w:p>
            <w:pPr>
              <w:jc w:val="center"/>
              <w:rPr>
                <w:rFonts w:ascii="宋体" w:hAnsi="宋体" w:cs="Arial"/>
                <w:color w:val="FF0000"/>
                <w:sz w:val="18"/>
                <w:szCs w:val="18"/>
              </w:rPr>
            </w:pPr>
            <w:r>
              <w:rPr>
                <w:rFonts w:ascii="宋体" w:hAnsi="宋体" w:cs="Arial"/>
                <w:color w:val="FF0000"/>
                <w:sz w:val="18"/>
                <w:szCs w:val="18"/>
              </w:rPr>
              <w:t>≥4.5</w:t>
            </w:r>
          </w:p>
        </w:tc>
        <w:tc>
          <w:tcPr>
            <w:tcW w:w="562" w:type="pct"/>
            <w:vAlign w:val="center"/>
          </w:tcPr>
          <w:p>
            <w:pPr>
              <w:jc w:val="center"/>
              <w:rPr>
                <w:rFonts w:ascii="宋体" w:hAnsi="宋体" w:cs="Arial"/>
                <w:color w:val="FF0000"/>
                <w:sz w:val="18"/>
                <w:szCs w:val="18"/>
              </w:rPr>
            </w:pPr>
            <w:r>
              <w:rPr>
                <w:rFonts w:ascii="宋体" w:hAnsi="宋体" w:cs="Arial"/>
                <w:color w:val="FF0000"/>
                <w:sz w:val="18"/>
                <w:szCs w:val="18"/>
              </w:rPr>
              <w:t>≥9</w:t>
            </w:r>
          </w:p>
        </w:tc>
        <w:tc>
          <w:tcPr>
            <w:tcW w:w="1065" w:type="pct"/>
            <w:vAlign w:val="center"/>
          </w:tcPr>
          <w:p>
            <w:pPr>
              <w:jc w:val="center"/>
              <w:rPr>
                <w:rFonts w:ascii="宋体" w:hAnsi="宋体" w:cs="Arial"/>
                <w:color w:val="FF0000"/>
                <w:sz w:val="18"/>
                <w:szCs w:val="18"/>
              </w:rPr>
            </w:pPr>
            <w:r>
              <w:rPr>
                <w:rFonts w:hint="eastAsia" w:ascii="宋体" w:hAnsi="宋体" w:cs="Arial"/>
                <w:color w:val="FF0000"/>
                <w:sz w:val="18"/>
                <w:szCs w:val="18"/>
              </w:rPr>
              <w:t>≤</w:t>
            </w:r>
            <w:r>
              <w:rPr>
                <w:rFonts w:ascii="宋体" w:hAnsi="宋体" w:cs="Arial"/>
                <w:color w:val="FF0000"/>
                <w:sz w:val="18"/>
                <w:szCs w:val="18"/>
              </w:rPr>
              <w:t>1150</w:t>
            </w:r>
            <w:r>
              <w:rPr>
                <w:rFonts w:hint="eastAsia" w:ascii="宋体" w:hAnsi="宋体" w:cs="Arial"/>
                <w:color w:val="FF0000"/>
                <w:sz w:val="18"/>
                <w:szCs w:val="18"/>
              </w:rPr>
              <w:t>×1</w:t>
            </w:r>
            <w:r>
              <w:rPr>
                <w:rFonts w:ascii="宋体" w:hAnsi="宋体" w:cs="Arial"/>
                <w:color w:val="FF0000"/>
                <w:sz w:val="18"/>
                <w:szCs w:val="18"/>
              </w:rPr>
              <w:t>0</w:t>
            </w:r>
            <w:r>
              <w:rPr>
                <w:rFonts w:hint="eastAsia" w:ascii="宋体" w:hAnsi="宋体" w:cs="Arial"/>
                <w:color w:val="FF0000"/>
                <w:sz w:val="18"/>
                <w:szCs w:val="18"/>
              </w:rPr>
              <w:t>00×2000</w:t>
            </w:r>
          </w:p>
        </w:tc>
      </w:tr>
    </w:tbl>
    <w:p>
      <w:pPr>
        <w:pStyle w:val="104"/>
        <w:spacing w:before="120" w:beforeLines="50" w:line="360" w:lineRule="auto"/>
        <w:ind w:right="23" w:firstLine="422"/>
        <w:rPr>
          <w:rFonts w:ascii="宋体" w:hAnsi="宋体" w:eastAsia="宋体" w:cs="Arial"/>
          <w:color w:val="FF0000"/>
          <w:sz w:val="18"/>
          <w:szCs w:val="18"/>
        </w:rPr>
      </w:pPr>
      <w:r>
        <w:rPr>
          <w:rFonts w:ascii="宋体" w:hAnsi="宋体" w:eastAsia="宋体" w:cs="Arial"/>
          <w:color w:val="FF0000"/>
          <w:sz w:val="18"/>
          <w:szCs w:val="18"/>
        </w:rPr>
        <w:t>注</w:t>
      </w:r>
      <w:r>
        <w:rPr>
          <w:rFonts w:hint="eastAsia" w:ascii="宋体" w:hAnsi="宋体" w:eastAsia="宋体" w:cs="Arial"/>
          <w:color w:val="FF0000"/>
          <w:sz w:val="18"/>
          <w:szCs w:val="18"/>
        </w:rPr>
        <w:t>：</w:t>
      </w:r>
      <w:r>
        <w:rPr>
          <w:rFonts w:ascii="宋体" w:hAnsi="宋体" w:eastAsia="宋体" w:cs="Arial"/>
          <w:color w:val="FF0000"/>
          <w:sz w:val="18"/>
          <w:szCs w:val="18"/>
        </w:rPr>
        <w:t>机组的制冷量是在</w:t>
      </w:r>
      <w:r>
        <w:rPr>
          <w:rFonts w:hint="eastAsia" w:ascii="宋体" w:hAnsi="宋体" w:eastAsia="宋体" w:cs="Arial"/>
          <w:color w:val="FF0000"/>
          <w:sz w:val="18"/>
          <w:szCs w:val="18"/>
        </w:rPr>
        <w:t>室内进风干/湿球温度</w:t>
      </w:r>
      <w:r>
        <w:rPr>
          <w:rFonts w:ascii="宋体" w:hAnsi="宋体" w:eastAsia="宋体" w:cs="Arial"/>
          <w:color w:val="FF0000"/>
          <w:sz w:val="18"/>
          <w:szCs w:val="18"/>
        </w:rPr>
        <w:t>24℃/17℃，</w:t>
      </w:r>
      <w:r>
        <w:rPr>
          <w:rFonts w:hint="eastAsia" w:ascii="宋体" w:hAnsi="宋体" w:eastAsia="宋体" w:cs="Arial"/>
          <w:color w:val="FF0000"/>
          <w:sz w:val="18"/>
          <w:szCs w:val="18"/>
        </w:rPr>
        <w:t>室外温度</w:t>
      </w:r>
      <w:r>
        <w:rPr>
          <w:rFonts w:ascii="宋体" w:hAnsi="宋体" w:eastAsia="宋体" w:cs="Arial"/>
          <w:color w:val="FF0000"/>
          <w:sz w:val="18"/>
          <w:szCs w:val="18"/>
        </w:rPr>
        <w:t>3</w:t>
      </w:r>
      <w:r>
        <w:rPr>
          <w:rFonts w:hint="eastAsia" w:ascii="宋体" w:hAnsi="宋体" w:eastAsia="宋体" w:cs="Arial"/>
          <w:color w:val="FF0000"/>
          <w:sz w:val="18"/>
          <w:szCs w:val="18"/>
        </w:rPr>
        <w:t>5</w:t>
      </w:r>
      <w:r>
        <w:rPr>
          <w:rFonts w:ascii="宋体" w:hAnsi="宋体" w:eastAsia="宋体" w:cs="Arial"/>
          <w:color w:val="FF0000"/>
          <w:sz w:val="18"/>
          <w:szCs w:val="18"/>
        </w:rPr>
        <w:t>℃</w:t>
      </w:r>
      <w:r>
        <w:rPr>
          <w:rFonts w:hint="eastAsia" w:ascii="宋体" w:hAnsi="宋体" w:eastAsia="宋体" w:cs="Arial"/>
          <w:color w:val="FF0000"/>
          <w:sz w:val="18"/>
          <w:szCs w:val="18"/>
        </w:rPr>
        <w:t>下测定的。</w:t>
      </w:r>
    </w:p>
    <w:p>
      <w:pPr>
        <w:pStyle w:val="104"/>
        <w:spacing w:line="360" w:lineRule="auto"/>
        <w:ind w:right="22" w:firstLine="422"/>
        <w:rPr>
          <w:rFonts w:ascii="宋体" w:hAnsi="宋体" w:eastAsia="宋体" w:cs="Arial"/>
          <w:b/>
          <w:color w:val="FF0000"/>
          <w:sz w:val="21"/>
          <w:szCs w:val="21"/>
        </w:rPr>
      </w:pPr>
      <w:r>
        <w:rPr>
          <w:rFonts w:ascii="宋体" w:hAnsi="宋体" w:eastAsia="宋体" w:cs="Arial"/>
          <w:b/>
          <w:color w:val="FF0000"/>
          <w:sz w:val="21"/>
          <w:szCs w:val="21"/>
        </w:rPr>
        <w:t>2．机房精密空调机组的电气性能</w:t>
      </w:r>
    </w:p>
    <w:p>
      <w:pPr>
        <w:numPr>
          <w:ilvl w:val="0"/>
          <w:numId w:val="8"/>
        </w:numPr>
        <w:tabs>
          <w:tab w:val="clear" w:pos="425"/>
        </w:tabs>
        <w:autoSpaceDE w:val="0"/>
        <w:autoSpaceDN w:val="0"/>
        <w:adjustRightInd w:val="0"/>
        <w:spacing w:line="360" w:lineRule="auto"/>
        <w:ind w:left="284" w:right="278" w:firstLine="284"/>
        <w:textAlignment w:val="bottom"/>
        <w:rPr>
          <w:rFonts w:ascii="宋体" w:hAnsi="宋体" w:cs="Arial"/>
          <w:color w:val="FF0000"/>
        </w:rPr>
      </w:pPr>
      <w:r>
        <w:rPr>
          <w:rFonts w:ascii="宋体" w:hAnsi="宋体" w:cs="Arial"/>
          <w:color w:val="FF0000"/>
        </w:rPr>
        <w:t>机房精密空调机组的电气性能应符合IEC标准</w:t>
      </w:r>
      <w:r>
        <w:rPr>
          <w:rFonts w:hint="eastAsia" w:ascii="宋体" w:hAnsi="宋体" w:cs="Arial"/>
          <w:color w:val="FF0000"/>
        </w:rPr>
        <w:t>。</w:t>
      </w:r>
    </w:p>
    <w:p>
      <w:pPr>
        <w:numPr>
          <w:ilvl w:val="0"/>
          <w:numId w:val="8"/>
        </w:numPr>
        <w:tabs>
          <w:tab w:val="clear" w:pos="425"/>
        </w:tabs>
        <w:autoSpaceDE w:val="0"/>
        <w:autoSpaceDN w:val="0"/>
        <w:adjustRightInd w:val="0"/>
        <w:spacing w:line="360" w:lineRule="auto"/>
        <w:ind w:left="284" w:right="278" w:firstLine="284"/>
        <w:textAlignment w:val="bottom"/>
        <w:rPr>
          <w:rFonts w:ascii="宋体" w:hAnsi="宋体" w:cs="Arial"/>
          <w:color w:val="FF0000"/>
        </w:rPr>
      </w:pPr>
      <w:r>
        <w:rPr>
          <w:rFonts w:ascii="宋体" w:hAnsi="宋体" w:cs="Arial"/>
          <w:color w:val="FF0000"/>
        </w:rPr>
        <w:t>输入电压允许波动范围：</w:t>
      </w:r>
      <w:r>
        <w:rPr>
          <w:rFonts w:hint="eastAsia" w:ascii="宋体" w:hAnsi="宋体" w:cs="Arial"/>
          <w:color w:val="FF0000"/>
        </w:rPr>
        <w:t>380VAC（－10％～＋15％）。</w:t>
      </w:r>
    </w:p>
    <w:p>
      <w:pPr>
        <w:numPr>
          <w:ilvl w:val="0"/>
          <w:numId w:val="8"/>
        </w:numPr>
        <w:tabs>
          <w:tab w:val="clear" w:pos="425"/>
        </w:tabs>
        <w:autoSpaceDE w:val="0"/>
        <w:autoSpaceDN w:val="0"/>
        <w:adjustRightInd w:val="0"/>
        <w:spacing w:line="360" w:lineRule="auto"/>
        <w:ind w:left="284" w:right="278" w:firstLine="284"/>
        <w:textAlignment w:val="bottom"/>
        <w:rPr>
          <w:rFonts w:ascii="宋体" w:hAnsi="宋体" w:cs="Arial"/>
          <w:color w:val="FF0000"/>
        </w:rPr>
      </w:pPr>
      <w:r>
        <w:rPr>
          <w:rFonts w:ascii="宋体" w:hAnsi="宋体" w:cs="Arial"/>
          <w:color w:val="FF0000"/>
        </w:rPr>
        <w:t>频率：50H</w:t>
      </w:r>
      <w:r>
        <w:rPr>
          <w:rFonts w:hint="eastAsia" w:ascii="宋体" w:hAnsi="宋体" w:cs="Arial"/>
          <w:color w:val="FF0000"/>
        </w:rPr>
        <w:t>z</w:t>
      </w:r>
      <w:r>
        <w:rPr>
          <w:rFonts w:ascii="宋体" w:hAnsi="宋体" w:cs="Arial"/>
          <w:color w:val="FF0000"/>
        </w:rPr>
        <w:t xml:space="preserve"> </w:t>
      </w:r>
      <w:r>
        <w:rPr>
          <w:rFonts w:ascii="宋体" w:hAnsi="宋体" w:cs="Arial"/>
          <w:color w:val="FF0000"/>
        </w:rPr>
        <w:sym w:font="Symbol" w:char="F0B1"/>
      </w:r>
      <w:r>
        <w:rPr>
          <w:rFonts w:ascii="宋体" w:hAnsi="宋体" w:cs="Arial"/>
          <w:color w:val="FF0000"/>
        </w:rPr>
        <w:t xml:space="preserve"> 2Hz</w:t>
      </w:r>
      <w:r>
        <w:rPr>
          <w:rFonts w:hint="eastAsia" w:ascii="宋体" w:hAnsi="宋体" w:cs="Arial"/>
          <w:color w:val="FF0000"/>
        </w:rPr>
        <w:t>。</w:t>
      </w:r>
    </w:p>
    <w:p>
      <w:pPr>
        <w:pStyle w:val="104"/>
        <w:spacing w:line="360" w:lineRule="auto"/>
        <w:ind w:right="22" w:firstLine="422"/>
        <w:rPr>
          <w:rFonts w:ascii="宋体" w:hAnsi="宋体" w:eastAsia="宋体" w:cs="Arial"/>
          <w:b/>
          <w:color w:val="FF0000"/>
          <w:sz w:val="21"/>
          <w:szCs w:val="21"/>
        </w:rPr>
      </w:pPr>
      <w:r>
        <w:rPr>
          <w:rFonts w:ascii="宋体" w:hAnsi="宋体" w:eastAsia="宋体" w:cs="Arial"/>
          <w:b/>
          <w:color w:val="FF0000"/>
          <w:sz w:val="21"/>
          <w:szCs w:val="21"/>
        </w:rPr>
        <w:t>3．机房精密空调机组的</w:t>
      </w:r>
      <w:r>
        <w:rPr>
          <w:rFonts w:hint="eastAsia" w:ascii="宋体" w:hAnsi="宋体" w:eastAsia="宋体" w:cs="Arial"/>
          <w:b/>
          <w:color w:val="FF0000"/>
          <w:sz w:val="21"/>
          <w:szCs w:val="21"/>
        </w:rPr>
        <w:t>适用的使用</w:t>
      </w:r>
      <w:r>
        <w:rPr>
          <w:rFonts w:ascii="宋体" w:hAnsi="宋体" w:eastAsia="宋体" w:cs="Arial"/>
          <w:b/>
          <w:color w:val="FF0000"/>
          <w:sz w:val="21"/>
          <w:szCs w:val="21"/>
        </w:rPr>
        <w:t>环境</w:t>
      </w:r>
    </w:p>
    <w:p>
      <w:pPr>
        <w:spacing w:line="360" w:lineRule="auto"/>
        <w:ind w:left="567"/>
        <w:rPr>
          <w:rFonts w:ascii="宋体" w:hAnsi="宋体" w:cs="Arial"/>
          <w:color w:val="FF0000"/>
        </w:rPr>
      </w:pPr>
      <w:r>
        <w:rPr>
          <w:rFonts w:ascii="宋体" w:hAnsi="宋体" w:cs="Arial"/>
          <w:color w:val="FF0000"/>
        </w:rPr>
        <w:t xml:space="preserve">温度：室内  </w:t>
      </w:r>
      <w:r>
        <w:rPr>
          <w:rFonts w:hint="eastAsia" w:ascii="宋体" w:hAnsi="宋体" w:cs="Arial"/>
          <w:color w:val="FF0000"/>
        </w:rPr>
        <w:t>0</w:t>
      </w:r>
      <w:r>
        <w:rPr>
          <w:rFonts w:ascii="宋体" w:hAnsi="宋体" w:cs="Arial"/>
          <w:color w:val="FF0000"/>
        </w:rPr>
        <w:t xml:space="preserve">℃ </w:t>
      </w:r>
      <w:r>
        <w:rPr>
          <w:rFonts w:ascii="宋体" w:hAnsi="宋体" w:cs="Arial"/>
          <w:color w:val="FF0000"/>
        </w:rPr>
        <w:sym w:font="Symbol" w:char="F07E"/>
      </w:r>
      <w:r>
        <w:rPr>
          <w:rFonts w:ascii="宋体" w:hAnsi="宋体" w:cs="Arial"/>
          <w:color w:val="FF0000"/>
        </w:rPr>
        <w:t xml:space="preserve"> 40℃</w:t>
      </w:r>
      <w:r>
        <w:rPr>
          <w:rFonts w:hint="eastAsia" w:ascii="宋体" w:hAnsi="宋体" w:cs="Arial"/>
          <w:color w:val="FF0000"/>
        </w:rPr>
        <w:t>，</w:t>
      </w:r>
      <w:r>
        <w:rPr>
          <w:rFonts w:ascii="宋体" w:hAnsi="宋体" w:cs="Arial"/>
          <w:color w:val="FF0000"/>
        </w:rPr>
        <w:t xml:space="preserve">室外 </w:t>
      </w:r>
      <w:r>
        <w:rPr>
          <w:rFonts w:hint="eastAsia" w:ascii="宋体" w:hAnsi="宋体" w:cs="Arial"/>
          <w:color w:val="FF0000"/>
        </w:rPr>
        <w:t>-</w:t>
      </w:r>
      <w:r>
        <w:rPr>
          <w:rFonts w:ascii="宋体" w:hAnsi="宋体" w:cs="Arial"/>
          <w:color w:val="FF0000"/>
        </w:rPr>
        <w:t>15</w:t>
      </w:r>
      <w:r>
        <w:rPr>
          <w:rFonts w:hint="eastAsia" w:ascii="宋体" w:hAnsi="宋体" w:cs="Arial"/>
          <w:color w:val="FF0000"/>
        </w:rPr>
        <w:t xml:space="preserve">℃ </w:t>
      </w:r>
      <w:r>
        <w:rPr>
          <w:rFonts w:ascii="宋体" w:hAnsi="宋体" w:cs="Arial"/>
          <w:color w:val="FF0000"/>
        </w:rPr>
        <w:sym w:font="Symbol" w:char="F07E"/>
      </w:r>
      <w:r>
        <w:rPr>
          <w:rFonts w:ascii="宋体" w:hAnsi="宋体" w:cs="Arial"/>
          <w:color w:val="FF0000"/>
        </w:rPr>
        <w:t xml:space="preserve"> </w:t>
      </w:r>
      <w:r>
        <w:rPr>
          <w:rFonts w:hint="eastAsia" w:ascii="宋体" w:hAnsi="宋体" w:cs="Arial"/>
          <w:color w:val="FF0000"/>
        </w:rPr>
        <w:t xml:space="preserve">45℃（低温型-34℃ </w:t>
      </w:r>
      <w:r>
        <w:rPr>
          <w:rFonts w:ascii="宋体" w:hAnsi="宋体" w:cs="Arial"/>
          <w:color w:val="FF0000"/>
        </w:rPr>
        <w:sym w:font="Symbol" w:char="F07E"/>
      </w:r>
      <w:r>
        <w:rPr>
          <w:rFonts w:ascii="宋体" w:hAnsi="宋体" w:cs="Arial"/>
          <w:color w:val="FF0000"/>
        </w:rPr>
        <w:t xml:space="preserve"> </w:t>
      </w:r>
      <w:r>
        <w:rPr>
          <w:rFonts w:hint="eastAsia" w:ascii="宋体" w:hAnsi="宋体" w:cs="Arial"/>
          <w:color w:val="FF0000"/>
        </w:rPr>
        <w:t>45℃）</w:t>
      </w:r>
    </w:p>
    <w:p>
      <w:pPr>
        <w:spacing w:line="360" w:lineRule="auto"/>
        <w:ind w:left="567"/>
        <w:rPr>
          <w:rFonts w:ascii="宋体" w:hAnsi="宋体" w:cs="Arial"/>
          <w:color w:val="FF0000"/>
        </w:rPr>
      </w:pPr>
      <w:r>
        <w:rPr>
          <w:rFonts w:ascii="宋体" w:hAnsi="宋体" w:cs="Arial"/>
          <w:color w:val="FF0000"/>
        </w:rPr>
        <w:t>湿度：≤95%RH</w:t>
      </w:r>
    </w:p>
    <w:p>
      <w:pPr>
        <w:pStyle w:val="104"/>
        <w:spacing w:line="360" w:lineRule="auto"/>
        <w:ind w:right="22" w:firstLine="422"/>
        <w:rPr>
          <w:rFonts w:ascii="宋体" w:hAnsi="宋体" w:eastAsia="宋体" w:cs="Arial"/>
          <w:b/>
          <w:color w:val="FF0000"/>
          <w:sz w:val="21"/>
          <w:szCs w:val="21"/>
        </w:rPr>
      </w:pPr>
      <w:r>
        <w:rPr>
          <w:rFonts w:ascii="宋体" w:hAnsi="宋体" w:eastAsia="宋体" w:cs="Arial"/>
          <w:b/>
          <w:color w:val="FF0000"/>
          <w:sz w:val="21"/>
          <w:szCs w:val="21"/>
        </w:rPr>
        <w:t>4．机房精密空调机组的温度、湿度控制性能</w:t>
      </w:r>
    </w:p>
    <w:p>
      <w:pPr>
        <w:numPr>
          <w:ilvl w:val="0"/>
          <w:numId w:val="9"/>
        </w:numPr>
        <w:tabs>
          <w:tab w:val="clear" w:pos="425"/>
        </w:tabs>
        <w:autoSpaceDE w:val="0"/>
        <w:autoSpaceDN w:val="0"/>
        <w:adjustRightInd w:val="0"/>
        <w:spacing w:line="360" w:lineRule="auto"/>
        <w:ind w:left="851" w:right="278" w:hanging="284"/>
        <w:textAlignment w:val="bottom"/>
        <w:rPr>
          <w:rFonts w:ascii="宋体" w:hAnsi="宋体" w:cs="Arial"/>
          <w:color w:val="FF0000"/>
        </w:rPr>
      </w:pPr>
      <w:r>
        <w:rPr>
          <w:rFonts w:ascii="宋体" w:hAnsi="宋体" w:cs="Arial"/>
          <w:color w:val="FF0000"/>
        </w:rPr>
        <w:t>机房精密空调应能按要求自动调节室内温</w:t>
      </w:r>
      <w:r>
        <w:rPr>
          <w:rFonts w:hint="eastAsia" w:ascii="宋体" w:hAnsi="宋体" w:cs="Arial"/>
          <w:color w:val="FF0000"/>
        </w:rPr>
        <w:t>度</w:t>
      </w:r>
      <w:r>
        <w:rPr>
          <w:rFonts w:ascii="宋体" w:hAnsi="宋体" w:cs="Arial"/>
          <w:color w:val="FF0000"/>
        </w:rPr>
        <w:t>、湿度，具有制冷、加热、加湿、除湿等功能。</w:t>
      </w:r>
    </w:p>
    <w:p>
      <w:pPr>
        <w:numPr>
          <w:ilvl w:val="0"/>
          <w:numId w:val="9"/>
        </w:numPr>
        <w:tabs>
          <w:tab w:val="clear" w:pos="425"/>
        </w:tabs>
        <w:autoSpaceDE w:val="0"/>
        <w:autoSpaceDN w:val="0"/>
        <w:adjustRightInd w:val="0"/>
        <w:spacing w:line="360" w:lineRule="auto"/>
        <w:ind w:left="567" w:right="278" w:firstLine="1"/>
        <w:textAlignment w:val="bottom"/>
        <w:rPr>
          <w:rFonts w:ascii="宋体" w:hAnsi="宋体" w:cs="Arial"/>
          <w:color w:val="FF0000"/>
        </w:rPr>
      </w:pPr>
      <w:r>
        <w:rPr>
          <w:rFonts w:ascii="宋体" w:hAnsi="宋体" w:cs="Arial"/>
          <w:color w:val="FF0000"/>
        </w:rPr>
        <w:t>温度调节范围：</w:t>
      </w:r>
      <w:r>
        <w:rPr>
          <w:rFonts w:hint="eastAsia" w:ascii="宋体" w:hAnsi="宋体" w:cs="Arial"/>
          <w:color w:val="FF0000"/>
        </w:rPr>
        <w:t>18</w:t>
      </w:r>
      <w:r>
        <w:rPr>
          <w:rFonts w:ascii="宋体" w:hAnsi="宋体" w:cs="Arial"/>
          <w:color w:val="FF0000"/>
        </w:rPr>
        <w:t xml:space="preserve">℃ </w:t>
      </w:r>
      <w:r>
        <w:rPr>
          <w:rFonts w:ascii="宋体" w:hAnsi="宋体" w:cs="Arial"/>
          <w:color w:val="FF0000"/>
        </w:rPr>
        <w:sym w:font="Symbol" w:char="F07E"/>
      </w:r>
      <w:r>
        <w:rPr>
          <w:rFonts w:ascii="宋体" w:hAnsi="宋体" w:cs="Arial"/>
          <w:color w:val="FF0000"/>
        </w:rPr>
        <w:t xml:space="preserve"> 35℃</w:t>
      </w:r>
      <w:r>
        <w:rPr>
          <w:rFonts w:hint="eastAsia" w:ascii="宋体" w:hAnsi="宋体" w:cs="Arial"/>
          <w:color w:val="FF0000"/>
        </w:rPr>
        <w:t>，</w:t>
      </w:r>
      <w:r>
        <w:rPr>
          <w:rFonts w:ascii="宋体" w:hAnsi="宋体" w:cs="Arial"/>
          <w:color w:val="FF0000"/>
        </w:rPr>
        <w:t>温度调节精度：</w:t>
      </w:r>
      <w:r>
        <w:rPr>
          <w:rFonts w:ascii="宋体" w:hAnsi="宋体" w:cs="Arial"/>
          <w:color w:val="FF0000"/>
        </w:rPr>
        <w:sym w:font="Symbol" w:char="F0B1"/>
      </w:r>
      <w:r>
        <w:rPr>
          <w:rFonts w:ascii="宋体" w:hAnsi="宋体" w:cs="Arial"/>
          <w:color w:val="FF0000"/>
        </w:rPr>
        <w:t>1℃</w:t>
      </w:r>
      <w:r>
        <w:rPr>
          <w:rFonts w:hint="eastAsia" w:ascii="宋体" w:hAnsi="宋体" w:cs="Arial"/>
          <w:color w:val="FF0000"/>
        </w:rPr>
        <w:t>，</w:t>
      </w:r>
      <w:r>
        <w:rPr>
          <w:rFonts w:ascii="宋体" w:hAnsi="宋体" w:cs="Arial"/>
          <w:color w:val="FF0000"/>
        </w:rPr>
        <w:t>温度变化率&lt; 5℃/小时</w:t>
      </w:r>
      <w:r>
        <w:rPr>
          <w:rFonts w:hint="eastAsia" w:ascii="宋体" w:hAnsi="宋体" w:cs="Arial"/>
          <w:color w:val="FF0000"/>
        </w:rPr>
        <w:t>。</w:t>
      </w:r>
    </w:p>
    <w:p>
      <w:pPr>
        <w:numPr>
          <w:ilvl w:val="0"/>
          <w:numId w:val="9"/>
        </w:numPr>
        <w:tabs>
          <w:tab w:val="clear" w:pos="425"/>
        </w:tabs>
        <w:autoSpaceDE w:val="0"/>
        <w:autoSpaceDN w:val="0"/>
        <w:adjustRightInd w:val="0"/>
        <w:spacing w:line="360" w:lineRule="auto"/>
        <w:ind w:left="567" w:right="278" w:firstLine="1"/>
        <w:textAlignment w:val="bottom"/>
        <w:rPr>
          <w:rFonts w:ascii="宋体" w:hAnsi="宋体" w:cs="Arial"/>
          <w:color w:val="FF0000"/>
        </w:rPr>
      </w:pPr>
      <w:r>
        <w:rPr>
          <w:rFonts w:ascii="宋体" w:hAnsi="宋体" w:cs="Arial"/>
          <w:color w:val="FF0000"/>
        </w:rPr>
        <w:t>湿度调节范围：</w:t>
      </w:r>
      <w:r>
        <w:rPr>
          <w:rFonts w:hint="eastAsia" w:ascii="宋体" w:hAnsi="宋体" w:cs="Arial"/>
          <w:color w:val="FF0000"/>
        </w:rPr>
        <w:t>2</w:t>
      </w:r>
      <w:r>
        <w:rPr>
          <w:rFonts w:ascii="宋体" w:hAnsi="宋体" w:cs="Arial"/>
          <w:color w:val="FF0000"/>
        </w:rPr>
        <w:t xml:space="preserve">0% </w:t>
      </w:r>
      <w:r>
        <w:rPr>
          <w:rFonts w:ascii="宋体" w:hAnsi="宋体" w:cs="Arial"/>
          <w:color w:val="FF0000"/>
        </w:rPr>
        <w:sym w:font="Symbol" w:char="F07E"/>
      </w:r>
      <w:r>
        <w:rPr>
          <w:rFonts w:ascii="宋体" w:hAnsi="宋体" w:cs="Arial"/>
          <w:color w:val="FF0000"/>
        </w:rPr>
        <w:t xml:space="preserve"> </w:t>
      </w:r>
      <w:r>
        <w:rPr>
          <w:rFonts w:hint="eastAsia" w:ascii="宋体" w:hAnsi="宋体" w:cs="Arial"/>
          <w:color w:val="FF0000"/>
        </w:rPr>
        <w:t>55</w:t>
      </w:r>
      <w:r>
        <w:rPr>
          <w:rFonts w:ascii="宋体" w:hAnsi="宋体" w:cs="Arial"/>
          <w:color w:val="FF0000"/>
        </w:rPr>
        <w:t>%RH</w:t>
      </w:r>
      <w:r>
        <w:rPr>
          <w:rFonts w:hint="eastAsia" w:ascii="宋体" w:hAnsi="宋体" w:cs="Arial"/>
          <w:color w:val="FF0000"/>
        </w:rPr>
        <w:t>，</w:t>
      </w:r>
      <w:r>
        <w:rPr>
          <w:rFonts w:ascii="宋体" w:hAnsi="宋体" w:cs="Arial"/>
          <w:color w:val="FF0000"/>
        </w:rPr>
        <w:t>湿度调节精度：</w:t>
      </w:r>
      <w:r>
        <w:rPr>
          <w:rFonts w:ascii="宋体" w:hAnsi="宋体" w:cs="Arial"/>
          <w:color w:val="FF0000"/>
        </w:rPr>
        <w:sym w:font="Symbol" w:char="F0B1"/>
      </w:r>
      <w:r>
        <w:rPr>
          <w:rFonts w:hint="eastAsia" w:ascii="宋体" w:hAnsi="宋体" w:cs="Arial"/>
          <w:color w:val="FF0000"/>
        </w:rPr>
        <w:t>5</w:t>
      </w:r>
      <w:r>
        <w:rPr>
          <w:rFonts w:ascii="宋体" w:hAnsi="宋体" w:cs="Arial"/>
          <w:color w:val="FF0000"/>
        </w:rPr>
        <w:t xml:space="preserve"> %RH </w:t>
      </w:r>
      <w:r>
        <w:rPr>
          <w:rFonts w:hint="eastAsia" w:ascii="宋体" w:hAnsi="宋体" w:cs="Arial"/>
          <w:color w:val="FF0000"/>
        </w:rPr>
        <w:t>。</w:t>
      </w:r>
    </w:p>
    <w:p>
      <w:pPr>
        <w:numPr>
          <w:ilvl w:val="0"/>
          <w:numId w:val="9"/>
        </w:numPr>
        <w:tabs>
          <w:tab w:val="clear" w:pos="425"/>
        </w:tabs>
        <w:autoSpaceDE w:val="0"/>
        <w:autoSpaceDN w:val="0"/>
        <w:adjustRightInd w:val="0"/>
        <w:spacing w:line="360" w:lineRule="auto"/>
        <w:ind w:left="567" w:right="278" w:firstLine="1"/>
        <w:textAlignment w:val="bottom"/>
        <w:rPr>
          <w:rFonts w:ascii="宋体" w:hAnsi="宋体" w:cs="Arial"/>
          <w:color w:val="FF0000"/>
        </w:rPr>
      </w:pPr>
      <w:r>
        <w:rPr>
          <w:rFonts w:ascii="宋体" w:hAnsi="宋体" w:cs="Arial"/>
          <w:color w:val="FF0000"/>
        </w:rPr>
        <w:t>温</w:t>
      </w:r>
      <w:r>
        <w:rPr>
          <w:rFonts w:hint="eastAsia" w:ascii="宋体" w:hAnsi="宋体" w:cs="Arial"/>
          <w:color w:val="FF0000"/>
        </w:rPr>
        <w:t>度</w:t>
      </w:r>
      <w:r>
        <w:rPr>
          <w:rFonts w:ascii="宋体" w:hAnsi="宋体" w:cs="Arial"/>
          <w:color w:val="FF0000"/>
        </w:rPr>
        <w:t>、湿度波动超限应能发出报警信号</w:t>
      </w:r>
    </w:p>
    <w:p>
      <w:pPr>
        <w:pStyle w:val="104"/>
        <w:spacing w:line="360" w:lineRule="auto"/>
        <w:ind w:right="22" w:firstLine="422"/>
        <w:rPr>
          <w:rFonts w:ascii="宋体" w:hAnsi="宋体" w:eastAsia="宋体" w:cs="Arial"/>
          <w:b/>
          <w:color w:val="FF0000"/>
          <w:sz w:val="21"/>
          <w:szCs w:val="21"/>
        </w:rPr>
      </w:pPr>
      <w:r>
        <w:rPr>
          <w:rFonts w:ascii="宋体" w:hAnsi="宋体" w:eastAsia="宋体" w:cs="Arial"/>
          <w:b/>
          <w:color w:val="FF0000"/>
          <w:sz w:val="21"/>
          <w:szCs w:val="21"/>
        </w:rPr>
        <w:t>5．机房精密空调机组的机组性能</w:t>
      </w:r>
    </w:p>
    <w:p>
      <w:pPr>
        <w:numPr>
          <w:ilvl w:val="0"/>
          <w:numId w:val="10"/>
        </w:numPr>
        <w:tabs>
          <w:tab w:val="left" w:pos="709"/>
          <w:tab w:val="clear" w:pos="425"/>
        </w:tabs>
        <w:autoSpaceDE w:val="0"/>
        <w:autoSpaceDN w:val="0"/>
        <w:adjustRightInd w:val="0"/>
        <w:spacing w:line="360" w:lineRule="auto"/>
        <w:ind w:left="851" w:right="278" w:hanging="284"/>
        <w:textAlignment w:val="bottom"/>
        <w:rPr>
          <w:rFonts w:ascii="宋体" w:hAnsi="宋体" w:cs="Arial"/>
          <w:color w:val="FF0000"/>
        </w:rPr>
      </w:pPr>
      <w:r>
        <w:rPr>
          <w:rFonts w:ascii="宋体" w:hAnsi="宋体" w:cs="Arial"/>
          <w:color w:val="FF0000"/>
        </w:rPr>
        <w:t>机房精密空调应能应解决机房的高显热量负荷</w:t>
      </w:r>
      <w:r>
        <w:rPr>
          <w:rFonts w:hint="eastAsia" w:ascii="宋体" w:hAnsi="宋体" w:cs="Arial"/>
          <w:color w:val="FF0000"/>
        </w:rPr>
        <w:t>，</w:t>
      </w:r>
      <w:r>
        <w:rPr>
          <w:rFonts w:ascii="宋体" w:hAnsi="宋体" w:cs="Arial"/>
          <w:color w:val="FF0000"/>
        </w:rPr>
        <w:t>显热比 ≥0.</w:t>
      </w:r>
      <w:r>
        <w:rPr>
          <w:rFonts w:hint="eastAsia" w:ascii="宋体" w:hAnsi="宋体" w:cs="Arial"/>
          <w:color w:val="FF0000"/>
        </w:rPr>
        <w:t>9。机组制冷量可随室内工况变化自动调节。</w:t>
      </w:r>
    </w:p>
    <w:p>
      <w:pPr>
        <w:numPr>
          <w:ilvl w:val="0"/>
          <w:numId w:val="10"/>
        </w:numPr>
        <w:tabs>
          <w:tab w:val="left" w:pos="709"/>
          <w:tab w:val="clear" w:pos="425"/>
        </w:tabs>
        <w:autoSpaceDE w:val="0"/>
        <w:autoSpaceDN w:val="0"/>
        <w:adjustRightInd w:val="0"/>
        <w:spacing w:line="360" w:lineRule="auto"/>
        <w:ind w:left="851" w:right="278" w:hanging="284"/>
        <w:textAlignment w:val="bottom"/>
        <w:rPr>
          <w:rFonts w:ascii="宋体" w:hAnsi="宋体" w:cs="Arial"/>
          <w:color w:val="FF0000"/>
        </w:rPr>
      </w:pPr>
      <w:r>
        <w:rPr>
          <w:rFonts w:hint="eastAsia" w:ascii="宋体" w:hAnsi="宋体" w:cs="Arial"/>
          <w:color w:val="FF0000"/>
        </w:rPr>
        <w:t>★为了保障机组高可靠性，风机选用ebm品牌，膨胀阀选用丹弗斯品牌。</w:t>
      </w:r>
    </w:p>
    <w:p>
      <w:pPr>
        <w:numPr>
          <w:ilvl w:val="0"/>
          <w:numId w:val="10"/>
        </w:numPr>
        <w:tabs>
          <w:tab w:val="left" w:pos="709"/>
          <w:tab w:val="clear" w:pos="425"/>
        </w:tabs>
        <w:autoSpaceDE w:val="0"/>
        <w:autoSpaceDN w:val="0"/>
        <w:adjustRightInd w:val="0"/>
        <w:spacing w:line="360" w:lineRule="auto"/>
        <w:ind w:left="851" w:right="278" w:hanging="284"/>
        <w:textAlignment w:val="bottom"/>
        <w:rPr>
          <w:rFonts w:ascii="宋体" w:hAnsi="宋体" w:cs="Arial"/>
          <w:color w:val="FF0000"/>
        </w:rPr>
      </w:pPr>
      <w:r>
        <w:rPr>
          <w:rFonts w:hint="eastAsia" w:ascii="宋体" w:hAnsi="宋体" w:cs="Arial"/>
          <w:color w:val="FF0000"/>
        </w:rPr>
        <w:t>★</w:t>
      </w:r>
      <w:r>
        <w:rPr>
          <w:rFonts w:ascii="宋体" w:hAnsi="宋体" w:cs="Arial"/>
          <w:color w:val="FF0000"/>
        </w:rPr>
        <w:t>机房精密空调应具有高效节能性，压缩机</w:t>
      </w:r>
      <w:r>
        <w:rPr>
          <w:rFonts w:hint="eastAsia" w:ascii="宋体" w:hAnsi="宋体" w:cs="Arial"/>
          <w:color w:val="FF0000"/>
        </w:rPr>
        <w:t>采用涡旋压缩技术，</w:t>
      </w:r>
      <w:r>
        <w:rPr>
          <w:rFonts w:ascii="宋体" w:hAnsi="宋体" w:cs="Arial"/>
          <w:color w:val="FF0000"/>
        </w:rPr>
        <w:t>具有较高的能效比</w:t>
      </w:r>
      <w:r>
        <w:rPr>
          <w:rFonts w:hint="eastAsia" w:ascii="宋体" w:hAnsi="宋体" w:cs="Arial"/>
          <w:color w:val="FF0000"/>
        </w:rPr>
        <w:t>。推荐</w:t>
      </w:r>
      <w:r>
        <w:rPr>
          <w:rFonts w:ascii="宋体" w:hAnsi="宋体" w:cs="Arial"/>
          <w:color w:val="FF0000"/>
        </w:rPr>
        <w:t>采用谷轮COPELAND涡旋压缩机。</w:t>
      </w:r>
    </w:p>
    <w:p>
      <w:pPr>
        <w:numPr>
          <w:ilvl w:val="0"/>
          <w:numId w:val="10"/>
        </w:numPr>
        <w:tabs>
          <w:tab w:val="left" w:pos="709"/>
          <w:tab w:val="clear" w:pos="425"/>
        </w:tabs>
        <w:autoSpaceDE w:val="0"/>
        <w:autoSpaceDN w:val="0"/>
        <w:adjustRightInd w:val="0"/>
        <w:spacing w:line="360" w:lineRule="auto"/>
        <w:ind w:left="567" w:right="278" w:firstLine="1"/>
        <w:textAlignment w:val="bottom"/>
        <w:rPr>
          <w:rFonts w:ascii="宋体" w:hAnsi="宋体" w:cs="Arial"/>
          <w:color w:val="FF0000"/>
        </w:rPr>
      </w:pPr>
      <w:r>
        <w:rPr>
          <w:rFonts w:ascii="宋体" w:hAnsi="宋体" w:cs="Arial"/>
          <w:color w:val="FF0000"/>
        </w:rPr>
        <w:t>机组应有节能措施的设计</w:t>
      </w:r>
      <w:r>
        <w:rPr>
          <w:rFonts w:hint="eastAsia" w:ascii="宋体" w:hAnsi="宋体" w:cs="Arial"/>
          <w:color w:val="FF0000"/>
        </w:rPr>
        <w:t>：</w:t>
      </w:r>
    </w:p>
    <w:p>
      <w:pPr>
        <w:tabs>
          <w:tab w:val="left" w:pos="709"/>
        </w:tabs>
        <w:autoSpaceDE w:val="0"/>
        <w:autoSpaceDN w:val="0"/>
        <w:spacing w:line="360" w:lineRule="auto"/>
        <w:ind w:left="567" w:right="278" w:firstLine="210" w:firstLineChars="100"/>
        <w:textAlignment w:val="bottom"/>
        <w:rPr>
          <w:rFonts w:ascii="宋体" w:hAnsi="宋体" w:cs="Arial"/>
          <w:color w:val="FF0000"/>
        </w:rPr>
      </w:pPr>
      <w:r>
        <w:rPr>
          <w:rFonts w:ascii="宋体" w:hAnsi="宋体" w:cs="Arial"/>
          <w:color w:val="FF0000"/>
        </w:rPr>
        <w:t>应选用</w:t>
      </w:r>
      <w:r>
        <w:rPr>
          <w:rFonts w:hint="eastAsia" w:ascii="宋体" w:hAnsi="宋体" w:cs="Arial"/>
          <w:color w:val="FF0000"/>
        </w:rPr>
        <w:t>高效</w:t>
      </w:r>
      <w:r>
        <w:rPr>
          <w:rFonts w:ascii="宋体" w:hAnsi="宋体" w:cs="Arial"/>
          <w:color w:val="FF0000"/>
        </w:rPr>
        <w:t>大面积</w:t>
      </w:r>
      <w:r>
        <w:rPr>
          <w:rFonts w:hint="eastAsia" w:ascii="宋体" w:hAnsi="宋体" w:cs="Arial"/>
          <w:color w:val="FF0000"/>
        </w:rPr>
        <w:t>V型</w:t>
      </w:r>
      <w:r>
        <w:rPr>
          <w:rFonts w:ascii="宋体" w:hAnsi="宋体" w:cs="Arial"/>
          <w:color w:val="FF0000"/>
        </w:rPr>
        <w:t>蒸发器，</w:t>
      </w:r>
      <w:r>
        <w:rPr>
          <w:rFonts w:hint="eastAsia" w:ascii="宋体" w:hAnsi="宋体" w:cs="Arial"/>
          <w:color w:val="FF0000"/>
        </w:rPr>
        <w:t>提高换热面积，</w:t>
      </w:r>
      <w:r>
        <w:rPr>
          <w:rFonts w:ascii="宋体" w:hAnsi="宋体" w:cs="Arial"/>
          <w:color w:val="FF0000"/>
        </w:rPr>
        <w:t>保障换热效率；</w:t>
      </w:r>
    </w:p>
    <w:p>
      <w:pPr>
        <w:tabs>
          <w:tab w:val="left" w:pos="709"/>
        </w:tabs>
        <w:autoSpaceDE w:val="0"/>
        <w:autoSpaceDN w:val="0"/>
        <w:spacing w:line="360" w:lineRule="auto"/>
        <w:ind w:left="567" w:right="278" w:firstLine="210" w:firstLineChars="100"/>
        <w:textAlignment w:val="bottom"/>
        <w:rPr>
          <w:rFonts w:ascii="宋体" w:hAnsi="宋体" w:cs="Arial"/>
          <w:color w:val="FF0000"/>
        </w:rPr>
      </w:pPr>
      <w:r>
        <w:rPr>
          <w:rFonts w:hint="eastAsia" w:ascii="宋体" w:hAnsi="宋体" w:cs="Arial"/>
          <w:color w:val="FF0000"/>
        </w:rPr>
        <w:t>具备精确除湿功能，减少空气过冷及热补偿需求，降低机房专用空调除湿过程耗电量；</w:t>
      </w:r>
    </w:p>
    <w:p>
      <w:pPr>
        <w:tabs>
          <w:tab w:val="left" w:pos="709"/>
        </w:tabs>
        <w:autoSpaceDE w:val="0"/>
        <w:autoSpaceDN w:val="0"/>
        <w:spacing w:line="360" w:lineRule="auto"/>
        <w:ind w:left="567" w:right="278" w:firstLine="210" w:firstLineChars="100"/>
        <w:textAlignment w:val="bottom"/>
        <w:rPr>
          <w:rFonts w:ascii="宋体" w:hAnsi="宋体" w:cs="Arial"/>
          <w:color w:val="FF0000"/>
        </w:rPr>
      </w:pPr>
      <w:r>
        <w:rPr>
          <w:rFonts w:hint="eastAsia" w:ascii="宋体" w:hAnsi="宋体" w:cs="Arial"/>
          <w:color w:val="FF0000"/>
        </w:rPr>
        <w:t>应采用工业</w:t>
      </w:r>
      <w:r>
        <w:rPr>
          <w:rFonts w:ascii="宋体" w:hAnsi="宋体" w:cs="Arial"/>
          <w:color w:val="FF0000"/>
        </w:rPr>
        <w:t>可靠的</w:t>
      </w:r>
      <w:r>
        <w:rPr>
          <w:rFonts w:hint="eastAsia" w:ascii="宋体" w:hAnsi="宋体" w:cs="Arial"/>
          <w:color w:val="FF0000"/>
        </w:rPr>
        <w:t>热力膨胀阀，调节范围宽、速度快；</w:t>
      </w:r>
    </w:p>
    <w:p>
      <w:pPr>
        <w:tabs>
          <w:tab w:val="left" w:pos="709"/>
        </w:tabs>
        <w:autoSpaceDE w:val="0"/>
        <w:autoSpaceDN w:val="0"/>
        <w:spacing w:line="360" w:lineRule="auto"/>
        <w:ind w:left="567" w:right="278" w:firstLine="210" w:firstLineChars="100"/>
        <w:textAlignment w:val="bottom"/>
        <w:rPr>
          <w:rFonts w:ascii="宋体" w:hAnsi="宋体" w:cs="Arial"/>
          <w:color w:val="FF0000"/>
        </w:rPr>
      </w:pPr>
      <w:r>
        <w:rPr>
          <w:rFonts w:ascii="宋体" w:hAnsi="宋体" w:cs="Arial"/>
          <w:color w:val="FF0000"/>
        </w:rPr>
        <w:t>室外风机应可根据室外温度无</w:t>
      </w:r>
      <w:r>
        <w:rPr>
          <w:rFonts w:hint="eastAsia" w:ascii="宋体" w:hAnsi="宋体" w:cs="Arial"/>
          <w:color w:val="FF0000"/>
        </w:rPr>
        <w:t>级</w:t>
      </w:r>
      <w:r>
        <w:rPr>
          <w:rFonts w:ascii="宋体" w:hAnsi="宋体" w:cs="Arial"/>
          <w:color w:val="FF0000"/>
        </w:rPr>
        <w:t>调速，减少风机能耗。</w:t>
      </w:r>
    </w:p>
    <w:p>
      <w:pPr>
        <w:numPr>
          <w:ilvl w:val="0"/>
          <w:numId w:val="10"/>
        </w:numPr>
        <w:tabs>
          <w:tab w:val="left" w:pos="709"/>
          <w:tab w:val="clear" w:pos="425"/>
        </w:tabs>
        <w:autoSpaceDE w:val="0"/>
        <w:autoSpaceDN w:val="0"/>
        <w:adjustRightInd w:val="0"/>
        <w:spacing w:line="360" w:lineRule="auto"/>
        <w:ind w:left="567" w:right="278" w:firstLine="1"/>
        <w:textAlignment w:val="bottom"/>
        <w:rPr>
          <w:rFonts w:ascii="宋体" w:hAnsi="宋体" w:cs="Arial"/>
          <w:color w:val="FF0000"/>
        </w:rPr>
      </w:pPr>
      <w:r>
        <w:rPr>
          <w:rFonts w:ascii="宋体" w:hAnsi="宋体" w:cs="Arial"/>
          <w:color w:val="FF0000"/>
        </w:rPr>
        <w:t>机房精密空调系统应具有高可靠性</w:t>
      </w:r>
      <w:r>
        <w:rPr>
          <w:rFonts w:hint="eastAsia" w:ascii="宋体" w:hAnsi="宋体" w:cs="Arial"/>
          <w:color w:val="FF0000"/>
        </w:rPr>
        <w:t>，要求机组</w:t>
      </w:r>
      <w:r>
        <w:rPr>
          <w:rFonts w:ascii="宋体" w:hAnsi="宋体" w:cs="Arial"/>
          <w:color w:val="FF0000"/>
        </w:rPr>
        <w:t>平均无故障时间MTBF≥10万小时。</w:t>
      </w:r>
    </w:p>
    <w:p>
      <w:pPr>
        <w:numPr>
          <w:ilvl w:val="0"/>
          <w:numId w:val="10"/>
        </w:numPr>
        <w:tabs>
          <w:tab w:val="left" w:pos="709"/>
          <w:tab w:val="clear" w:pos="425"/>
        </w:tabs>
        <w:autoSpaceDE w:val="0"/>
        <w:autoSpaceDN w:val="0"/>
        <w:adjustRightInd w:val="0"/>
        <w:spacing w:line="360" w:lineRule="auto"/>
        <w:ind w:left="567" w:right="278" w:firstLine="1"/>
        <w:textAlignment w:val="bottom"/>
        <w:rPr>
          <w:rFonts w:ascii="宋体" w:hAnsi="宋体" w:cs="Arial"/>
          <w:color w:val="FF0000"/>
        </w:rPr>
      </w:pPr>
      <w:r>
        <w:rPr>
          <w:rFonts w:hint="eastAsia" w:ascii="宋体" w:hAnsi="宋体" w:cs="Arial"/>
          <w:color w:val="FF0000"/>
        </w:rPr>
        <w:t>★机房精密空调的蒸发器应具有爆破实验测试报告。</w:t>
      </w:r>
    </w:p>
    <w:p>
      <w:pPr>
        <w:numPr>
          <w:ilvl w:val="0"/>
          <w:numId w:val="10"/>
        </w:numPr>
        <w:tabs>
          <w:tab w:val="left" w:pos="709"/>
          <w:tab w:val="clear" w:pos="425"/>
        </w:tabs>
        <w:autoSpaceDE w:val="0"/>
        <w:autoSpaceDN w:val="0"/>
        <w:adjustRightInd w:val="0"/>
        <w:spacing w:line="360" w:lineRule="auto"/>
        <w:ind w:left="851" w:right="278" w:hanging="284"/>
        <w:textAlignment w:val="bottom"/>
        <w:rPr>
          <w:rFonts w:ascii="宋体" w:hAnsi="宋体" w:cs="Arial"/>
          <w:color w:val="FF0000"/>
        </w:rPr>
      </w:pPr>
      <w:r>
        <w:rPr>
          <w:rFonts w:ascii="宋体" w:hAnsi="宋体" w:cs="Arial"/>
          <w:color w:val="FF0000"/>
        </w:rPr>
        <w:t>机房精密空调系统应</w:t>
      </w:r>
      <w:r>
        <w:rPr>
          <w:rFonts w:hint="eastAsia" w:ascii="宋体" w:hAnsi="宋体" w:cs="Arial"/>
          <w:color w:val="FF0000"/>
        </w:rPr>
        <w:t>标准配置</w:t>
      </w:r>
      <w:r>
        <w:rPr>
          <w:rFonts w:ascii="宋体" w:hAnsi="宋体" w:cs="Arial"/>
          <w:color w:val="FF0000"/>
        </w:rPr>
        <w:t>采用环保</w:t>
      </w:r>
      <w:r>
        <w:rPr>
          <w:rFonts w:hint="eastAsia" w:ascii="宋体" w:hAnsi="宋体" w:cs="Arial"/>
          <w:color w:val="FF0000"/>
        </w:rPr>
        <w:t>制冷剂R410A，不得采用R</w:t>
      </w:r>
      <w:r>
        <w:rPr>
          <w:rFonts w:ascii="宋体" w:hAnsi="宋体" w:cs="Arial"/>
          <w:color w:val="FF0000"/>
        </w:rPr>
        <w:t>22</w:t>
      </w:r>
      <w:r>
        <w:rPr>
          <w:rFonts w:hint="eastAsia" w:ascii="宋体" w:hAnsi="宋体" w:cs="Arial"/>
          <w:color w:val="FF0000"/>
        </w:rPr>
        <w:t>或R</w:t>
      </w:r>
      <w:r>
        <w:rPr>
          <w:rFonts w:ascii="宋体" w:hAnsi="宋体" w:cs="Arial"/>
          <w:color w:val="FF0000"/>
        </w:rPr>
        <w:t>407C</w:t>
      </w:r>
      <w:r>
        <w:rPr>
          <w:rFonts w:hint="eastAsia" w:ascii="宋体" w:hAnsi="宋体" w:cs="Arial"/>
          <w:color w:val="FF0000"/>
        </w:rPr>
        <w:t>冷媒。提供</w:t>
      </w:r>
      <w:r>
        <w:rPr>
          <w:rFonts w:ascii="宋体" w:hAnsi="宋体" w:cs="Arial"/>
          <w:color w:val="FF0000"/>
        </w:rPr>
        <w:t>环保制冷剂</w:t>
      </w:r>
      <w:r>
        <w:rPr>
          <w:rFonts w:hint="eastAsia" w:ascii="宋体" w:hAnsi="宋体" w:cs="Arial"/>
          <w:color w:val="FF0000"/>
        </w:rPr>
        <w:t>环保</w:t>
      </w:r>
      <w:r>
        <w:rPr>
          <w:rFonts w:ascii="宋体" w:hAnsi="宋体" w:cs="Arial"/>
          <w:color w:val="FF0000"/>
        </w:rPr>
        <w:t>合格证明。</w:t>
      </w:r>
    </w:p>
    <w:p>
      <w:pPr>
        <w:numPr>
          <w:ilvl w:val="0"/>
          <w:numId w:val="10"/>
        </w:numPr>
        <w:tabs>
          <w:tab w:val="left" w:pos="709"/>
          <w:tab w:val="clear" w:pos="425"/>
        </w:tabs>
        <w:autoSpaceDE w:val="0"/>
        <w:autoSpaceDN w:val="0"/>
        <w:adjustRightInd w:val="0"/>
        <w:spacing w:line="360" w:lineRule="auto"/>
        <w:ind w:left="851" w:right="278" w:hanging="284"/>
        <w:textAlignment w:val="bottom"/>
        <w:rPr>
          <w:rFonts w:ascii="宋体" w:hAnsi="宋体" w:cs="Arial"/>
          <w:color w:val="FF0000"/>
        </w:rPr>
      </w:pPr>
      <w:r>
        <w:rPr>
          <w:rFonts w:hint="eastAsia" w:ascii="宋体" w:hAnsi="宋体" w:cs="Arial"/>
          <w:color w:val="FF0000"/>
        </w:rPr>
        <w:t>★</w:t>
      </w:r>
      <w:r>
        <w:rPr>
          <w:rFonts w:ascii="宋体" w:hAnsi="宋体" w:cs="Arial"/>
          <w:color w:val="FF0000"/>
        </w:rPr>
        <w:t>应提供</w:t>
      </w:r>
      <w:r>
        <w:rPr>
          <w:rFonts w:hint="eastAsia" w:ascii="宋体" w:hAnsi="宋体" w:cs="Arial"/>
          <w:color w:val="FF0000"/>
        </w:rPr>
        <w:t>权威</w:t>
      </w:r>
      <w:r>
        <w:rPr>
          <w:rFonts w:ascii="宋体" w:hAnsi="宋体" w:cs="Arial"/>
          <w:color w:val="FF0000"/>
        </w:rPr>
        <w:t>第三方检测报告</w:t>
      </w:r>
      <w:r>
        <w:rPr>
          <w:rFonts w:hint="eastAsia" w:ascii="宋体" w:hAnsi="宋体" w:cs="Arial"/>
          <w:color w:val="FF0000"/>
        </w:rPr>
        <w:t>（泰尔</w:t>
      </w:r>
      <w:r>
        <w:rPr>
          <w:rFonts w:ascii="宋体" w:hAnsi="宋体" w:cs="Arial"/>
          <w:color w:val="FF0000"/>
        </w:rPr>
        <w:t>检测报告及证书</w:t>
      </w:r>
      <w:r>
        <w:rPr>
          <w:rFonts w:hint="eastAsia" w:ascii="宋体" w:hAnsi="宋体" w:cs="Arial"/>
          <w:color w:val="FF0000"/>
        </w:rPr>
        <w:t>），</w:t>
      </w:r>
      <w:r>
        <w:rPr>
          <w:rFonts w:ascii="宋体" w:hAnsi="宋体" w:cs="Arial"/>
          <w:color w:val="FF0000"/>
        </w:rPr>
        <w:t>包括冷量、能效比、显</w:t>
      </w:r>
      <w:r>
        <w:rPr>
          <w:rFonts w:hint="eastAsia" w:ascii="宋体" w:hAnsi="宋体" w:cs="Arial"/>
          <w:color w:val="FF0000"/>
        </w:rPr>
        <w:t>热</w:t>
      </w:r>
      <w:r>
        <w:rPr>
          <w:rFonts w:ascii="宋体" w:hAnsi="宋体" w:cs="Arial"/>
          <w:color w:val="FF0000"/>
        </w:rPr>
        <w:t>比等相关数据</w:t>
      </w:r>
      <w:r>
        <w:rPr>
          <w:rFonts w:hint="eastAsia" w:ascii="宋体" w:hAnsi="宋体" w:cs="Arial"/>
          <w:color w:val="FF0000"/>
        </w:rPr>
        <w:t>，满足本标书的技术要求。测试报告中机组能效比必须</w:t>
      </w:r>
      <w:r>
        <w:rPr>
          <w:rFonts w:ascii="宋体" w:hAnsi="宋体" w:cs="Arial"/>
          <w:color w:val="FF0000"/>
        </w:rPr>
        <w:t>≥3.0</w:t>
      </w:r>
      <w:r>
        <w:rPr>
          <w:rFonts w:hint="eastAsia" w:ascii="宋体" w:hAnsi="宋体" w:cs="Arial"/>
          <w:color w:val="FF0000"/>
        </w:rPr>
        <w:t>， 显热比</w:t>
      </w:r>
      <w:r>
        <w:rPr>
          <w:rFonts w:ascii="宋体" w:hAnsi="宋体" w:cs="Arial"/>
          <w:color w:val="FF0000"/>
        </w:rPr>
        <w:t>≥0.9</w:t>
      </w:r>
      <w:r>
        <w:rPr>
          <w:rFonts w:hint="eastAsia" w:ascii="宋体" w:hAnsi="宋体" w:cs="Arial"/>
          <w:color w:val="FF0000"/>
        </w:rPr>
        <w:t>，AEER</w:t>
      </w:r>
      <w:r>
        <w:rPr>
          <w:rFonts w:ascii="宋体" w:hAnsi="宋体" w:cs="Arial"/>
          <w:color w:val="FF0000"/>
        </w:rPr>
        <w:t>≥3.5</w:t>
      </w:r>
      <w:r>
        <w:rPr>
          <w:rFonts w:hint="eastAsia" w:ascii="宋体" w:hAnsi="宋体" w:cs="Arial"/>
          <w:color w:val="FF0000"/>
        </w:rPr>
        <w:t>。</w:t>
      </w:r>
    </w:p>
    <w:p>
      <w:pPr>
        <w:numPr>
          <w:ilvl w:val="0"/>
          <w:numId w:val="10"/>
        </w:numPr>
        <w:tabs>
          <w:tab w:val="left" w:pos="709"/>
          <w:tab w:val="clear" w:pos="425"/>
        </w:tabs>
        <w:autoSpaceDE w:val="0"/>
        <w:autoSpaceDN w:val="0"/>
        <w:adjustRightInd w:val="0"/>
        <w:spacing w:line="360" w:lineRule="auto"/>
        <w:ind w:left="567" w:right="278" w:firstLine="1"/>
        <w:textAlignment w:val="bottom"/>
        <w:rPr>
          <w:rFonts w:ascii="宋体" w:hAnsi="宋体" w:cs="Arial"/>
          <w:color w:val="FF0000"/>
        </w:rPr>
      </w:pPr>
      <w:r>
        <w:rPr>
          <w:rFonts w:ascii="宋体" w:hAnsi="宋体" w:cs="Arial"/>
          <w:color w:val="FF0000"/>
        </w:rPr>
        <w:t>机房精密空调的加热性能：具备电子再热器</w:t>
      </w:r>
      <w:r>
        <w:rPr>
          <w:rFonts w:hint="eastAsia" w:ascii="宋体" w:hAnsi="宋体" w:cs="Arial"/>
          <w:color w:val="FF0000"/>
        </w:rPr>
        <w:t>。</w:t>
      </w:r>
      <w:r>
        <w:rPr>
          <w:rFonts w:ascii="宋体" w:hAnsi="宋体" w:cs="Arial"/>
          <w:color w:val="FF0000"/>
        </w:rPr>
        <w:t xml:space="preserve"> </w:t>
      </w:r>
    </w:p>
    <w:p>
      <w:pPr>
        <w:numPr>
          <w:ilvl w:val="0"/>
          <w:numId w:val="10"/>
        </w:numPr>
        <w:tabs>
          <w:tab w:val="left" w:pos="709"/>
          <w:tab w:val="clear" w:pos="425"/>
        </w:tabs>
        <w:autoSpaceDE w:val="0"/>
        <w:autoSpaceDN w:val="0"/>
        <w:adjustRightInd w:val="0"/>
        <w:spacing w:line="360" w:lineRule="auto"/>
        <w:ind w:left="851" w:right="278" w:hanging="284"/>
        <w:textAlignment w:val="bottom"/>
        <w:rPr>
          <w:rFonts w:ascii="宋体" w:hAnsi="宋体" w:cs="Arial"/>
          <w:color w:val="FF0000"/>
        </w:rPr>
      </w:pPr>
      <w:r>
        <w:rPr>
          <w:rFonts w:ascii="宋体" w:hAnsi="宋体" w:cs="Arial"/>
          <w:color w:val="FF0000"/>
        </w:rPr>
        <w:t>机房精密空调的除湿性能：机组应具备</w:t>
      </w:r>
      <w:r>
        <w:rPr>
          <w:rFonts w:hint="eastAsia" w:ascii="宋体" w:hAnsi="宋体" w:cs="Arial"/>
          <w:color w:val="FF0000"/>
        </w:rPr>
        <w:t>精确除湿功能，减少空气过冷及热补偿需求，降低机房专用空调除湿过程耗电量。</w:t>
      </w:r>
    </w:p>
    <w:p>
      <w:pPr>
        <w:numPr>
          <w:ilvl w:val="0"/>
          <w:numId w:val="10"/>
        </w:numPr>
        <w:tabs>
          <w:tab w:val="left" w:pos="709"/>
          <w:tab w:val="clear" w:pos="425"/>
        </w:tabs>
        <w:autoSpaceDE w:val="0"/>
        <w:autoSpaceDN w:val="0"/>
        <w:adjustRightInd w:val="0"/>
        <w:spacing w:line="360" w:lineRule="auto"/>
        <w:ind w:left="851" w:right="278" w:hanging="284"/>
        <w:textAlignment w:val="bottom"/>
        <w:rPr>
          <w:rFonts w:ascii="宋体" w:hAnsi="宋体" w:cs="Arial"/>
          <w:color w:val="FF0000"/>
        </w:rPr>
      </w:pPr>
      <w:r>
        <w:rPr>
          <w:rFonts w:hint="eastAsia" w:ascii="宋体" w:hAnsi="宋体" w:cs="Arial"/>
          <w:color w:val="FF0000"/>
        </w:rPr>
        <w:t>★</w:t>
      </w:r>
      <w:r>
        <w:rPr>
          <w:rFonts w:ascii="宋体" w:hAnsi="宋体" w:cs="Arial"/>
          <w:color w:val="FF0000"/>
        </w:rPr>
        <w:t>机房精密空调的加湿性能：</w:t>
      </w:r>
      <w:r>
        <w:rPr>
          <w:rFonts w:hint="eastAsia" w:ascii="宋体" w:hAnsi="宋体" w:cs="Arial"/>
          <w:color w:val="FF0000"/>
        </w:rPr>
        <w:t>要求加湿速度快，确保高效性，</w:t>
      </w:r>
      <w:r>
        <w:rPr>
          <w:rFonts w:ascii="宋体" w:hAnsi="宋体" w:cs="Arial"/>
          <w:color w:val="FF0000"/>
        </w:rPr>
        <w:t>节能环保，</w:t>
      </w:r>
      <w:r>
        <w:rPr>
          <w:rFonts w:hint="eastAsia" w:ascii="宋体" w:hAnsi="宋体" w:cs="Arial"/>
          <w:color w:val="FF0000"/>
        </w:rPr>
        <w:t>采用不受任何水质影响的远红外</w:t>
      </w:r>
      <w:r>
        <w:rPr>
          <w:rFonts w:ascii="宋体" w:hAnsi="宋体" w:cs="Arial"/>
          <w:color w:val="FF0000"/>
        </w:rPr>
        <w:t>加湿器</w:t>
      </w:r>
      <w:r>
        <w:rPr>
          <w:rFonts w:hint="eastAsia" w:ascii="宋体" w:hAnsi="宋体" w:cs="Arial"/>
          <w:color w:val="FF0000"/>
        </w:rPr>
        <w:t>。加湿灯管需采用进口知名品牌</w:t>
      </w:r>
      <w:r>
        <w:rPr>
          <w:rFonts w:ascii="宋体" w:hAnsi="宋体" w:cs="Arial"/>
          <w:color w:val="FF0000"/>
        </w:rPr>
        <w:t>。</w:t>
      </w:r>
      <w:r>
        <w:rPr>
          <w:rFonts w:hint="eastAsia" w:ascii="宋体" w:hAnsi="宋体" w:cs="Arial"/>
          <w:color w:val="FF0000"/>
        </w:rPr>
        <w:t>所选用加湿器需可以在应用场地现场进行清理，支持反复应用。</w:t>
      </w:r>
    </w:p>
    <w:p>
      <w:pPr>
        <w:numPr>
          <w:ilvl w:val="0"/>
          <w:numId w:val="10"/>
        </w:numPr>
        <w:tabs>
          <w:tab w:val="left" w:pos="709"/>
          <w:tab w:val="clear" w:pos="425"/>
        </w:tabs>
        <w:autoSpaceDE w:val="0"/>
        <w:autoSpaceDN w:val="0"/>
        <w:adjustRightInd w:val="0"/>
        <w:spacing w:line="360" w:lineRule="auto"/>
        <w:ind w:left="851" w:right="278" w:hanging="284"/>
        <w:textAlignment w:val="bottom"/>
        <w:rPr>
          <w:rFonts w:ascii="宋体" w:hAnsi="宋体" w:cs="Arial"/>
          <w:color w:val="FF0000"/>
        </w:rPr>
      </w:pPr>
      <w:r>
        <w:rPr>
          <w:rFonts w:hint="eastAsia" w:ascii="宋体" w:hAnsi="宋体" w:cs="Arial"/>
          <w:color w:val="FF0000"/>
        </w:rPr>
        <w:t>★本次招标的机房精密空调为节能型空调，全系列产品需具有由中国质量认证中心颁发的“中国节能产品认证证书”及相应的检测报告。</w:t>
      </w:r>
    </w:p>
    <w:p>
      <w:pPr>
        <w:numPr>
          <w:ilvl w:val="0"/>
          <w:numId w:val="10"/>
        </w:numPr>
        <w:tabs>
          <w:tab w:val="left" w:pos="709"/>
          <w:tab w:val="clear" w:pos="425"/>
        </w:tabs>
        <w:autoSpaceDE w:val="0"/>
        <w:autoSpaceDN w:val="0"/>
        <w:adjustRightInd w:val="0"/>
        <w:spacing w:line="360" w:lineRule="auto"/>
        <w:ind w:left="851" w:right="278" w:hanging="284"/>
        <w:textAlignment w:val="bottom"/>
        <w:rPr>
          <w:rFonts w:ascii="宋体" w:hAnsi="宋体" w:cs="Arial"/>
          <w:color w:val="FF0000"/>
        </w:rPr>
      </w:pPr>
      <w:r>
        <w:rPr>
          <w:rFonts w:ascii="宋体" w:hAnsi="宋体" w:cs="Arial"/>
          <w:color w:val="FF0000"/>
        </w:rPr>
        <w:t>机房精密空调的空气洁净度：空气过滤器应符合美国ASHRAE52-76或Eurovent4-5标准</w:t>
      </w:r>
      <w:r>
        <w:rPr>
          <w:rFonts w:hint="eastAsia" w:ascii="宋体" w:hAnsi="宋体" w:cs="Arial"/>
          <w:color w:val="FF0000"/>
        </w:rPr>
        <w:t>，并便于更换</w:t>
      </w:r>
      <w:r>
        <w:rPr>
          <w:rFonts w:ascii="宋体" w:hAnsi="宋体" w:cs="Arial"/>
          <w:color w:val="FF0000"/>
        </w:rPr>
        <w:t>。</w:t>
      </w:r>
    </w:p>
    <w:p>
      <w:pPr>
        <w:numPr>
          <w:ilvl w:val="0"/>
          <w:numId w:val="10"/>
        </w:numPr>
        <w:tabs>
          <w:tab w:val="left" w:pos="709"/>
          <w:tab w:val="clear" w:pos="425"/>
        </w:tabs>
        <w:autoSpaceDE w:val="0"/>
        <w:autoSpaceDN w:val="0"/>
        <w:adjustRightInd w:val="0"/>
        <w:spacing w:line="360" w:lineRule="auto"/>
        <w:ind w:left="851" w:right="278" w:hanging="284"/>
        <w:textAlignment w:val="bottom"/>
        <w:rPr>
          <w:rFonts w:ascii="宋体" w:hAnsi="宋体" w:cs="Arial"/>
          <w:color w:val="FF0000"/>
        </w:rPr>
      </w:pPr>
      <w:r>
        <w:rPr>
          <w:rFonts w:ascii="宋体" w:hAnsi="宋体" w:cs="Arial"/>
          <w:color w:val="FF0000"/>
        </w:rPr>
        <w:t>机房精密空调的控制系统：</w:t>
      </w:r>
    </w:p>
    <w:p>
      <w:pPr>
        <w:autoSpaceDE w:val="0"/>
        <w:autoSpaceDN w:val="0"/>
        <w:adjustRightInd w:val="0"/>
        <w:spacing w:line="360" w:lineRule="auto"/>
        <w:ind w:left="851" w:right="278"/>
        <w:textAlignment w:val="bottom"/>
        <w:rPr>
          <w:rFonts w:ascii="宋体" w:hAnsi="宋体" w:cs="Arial"/>
          <w:color w:val="FF0000"/>
        </w:rPr>
      </w:pPr>
      <w:r>
        <w:rPr>
          <w:rFonts w:hint="eastAsia" w:ascii="宋体" w:hAnsi="宋体" w:cs="Arial"/>
          <w:color w:val="FF0000"/>
        </w:rPr>
        <w:t>应采用先进的模糊逻辑控制或PID调节技术 。</w:t>
      </w:r>
    </w:p>
    <w:p>
      <w:pPr>
        <w:tabs>
          <w:tab w:val="left" w:pos="709"/>
        </w:tabs>
        <w:spacing w:line="360" w:lineRule="auto"/>
        <w:ind w:left="851" w:firstLine="1"/>
        <w:rPr>
          <w:rFonts w:ascii="宋体" w:hAnsi="宋体"/>
          <w:color w:val="FF0000"/>
        </w:rPr>
      </w:pPr>
      <w:r>
        <w:rPr>
          <w:rFonts w:hint="eastAsia" w:ascii="宋体" w:hAnsi="宋体"/>
          <w:color w:val="FF0000"/>
        </w:rPr>
        <w:t>具有LCD大屏幕多行中文显示器，能显示温湿度曲线，具有图形显示机组内各组件的运行状态的功能。</w:t>
      </w:r>
    </w:p>
    <w:p>
      <w:pPr>
        <w:tabs>
          <w:tab w:val="left" w:pos="709"/>
        </w:tabs>
        <w:spacing w:line="360" w:lineRule="auto"/>
        <w:ind w:left="851" w:firstLine="1"/>
        <w:rPr>
          <w:rFonts w:ascii="宋体" w:hAnsi="宋体"/>
          <w:color w:val="FF0000"/>
        </w:rPr>
      </w:pPr>
      <w:r>
        <w:rPr>
          <w:rFonts w:hint="eastAsia" w:ascii="宋体" w:hAnsi="宋体"/>
          <w:color w:val="FF0000"/>
        </w:rPr>
        <w:t xml:space="preserve">机组应具有过压 、欠压等报警及故障诊断，告警记录功能，自动保护，自动恢复，自动重启动等功能。 </w:t>
      </w:r>
    </w:p>
    <w:p>
      <w:pPr>
        <w:tabs>
          <w:tab w:val="left" w:pos="709"/>
        </w:tabs>
        <w:spacing w:line="360" w:lineRule="auto"/>
        <w:ind w:left="851" w:firstLine="1"/>
        <w:rPr>
          <w:rFonts w:ascii="宋体" w:hAnsi="宋体"/>
          <w:color w:val="FF0000"/>
        </w:rPr>
      </w:pPr>
      <w:r>
        <w:rPr>
          <w:rFonts w:ascii="宋体" w:hAnsi="宋体"/>
          <w:color w:val="FF0000"/>
        </w:rPr>
        <w:t>控制功能包括</w:t>
      </w:r>
      <w:r>
        <w:rPr>
          <w:rFonts w:hint="eastAsia" w:ascii="宋体" w:hAnsi="宋体"/>
          <w:color w:val="FF0000"/>
        </w:rPr>
        <w:t>：备份自动切换功能，当群组中机组发生故障时，备份机组自动投入运行，提高空调系统的可靠性；轮巡：定时切换备份机组</w:t>
      </w:r>
      <w:r>
        <w:rPr>
          <w:rFonts w:ascii="宋体" w:hAnsi="宋体"/>
          <w:color w:val="FF0000"/>
        </w:rPr>
        <w:t xml:space="preserve"> </w:t>
      </w:r>
      <w:r>
        <w:rPr>
          <w:rFonts w:hint="eastAsia" w:ascii="宋体" w:hAnsi="宋体"/>
          <w:color w:val="FF0000"/>
        </w:rPr>
        <w:t>；根据机房内热负荷的变化自动控制机组中空调机的运行数量；达到节能的目的</w:t>
      </w:r>
      <w:r>
        <w:rPr>
          <w:rFonts w:ascii="宋体" w:hAnsi="宋体"/>
          <w:color w:val="FF0000"/>
        </w:rPr>
        <w:t xml:space="preserve"> </w:t>
      </w:r>
      <w:r>
        <w:rPr>
          <w:rFonts w:hint="eastAsia" w:ascii="宋体" w:hAnsi="宋体"/>
          <w:color w:val="FF0000"/>
        </w:rPr>
        <w:t>。</w:t>
      </w:r>
    </w:p>
    <w:p>
      <w:pPr>
        <w:numPr>
          <w:ilvl w:val="0"/>
          <w:numId w:val="10"/>
        </w:numPr>
        <w:tabs>
          <w:tab w:val="left" w:pos="709"/>
          <w:tab w:val="clear" w:pos="425"/>
        </w:tabs>
        <w:autoSpaceDE w:val="0"/>
        <w:autoSpaceDN w:val="0"/>
        <w:adjustRightInd w:val="0"/>
        <w:spacing w:line="360" w:lineRule="auto"/>
        <w:ind w:left="851" w:right="278" w:hanging="284"/>
        <w:textAlignment w:val="bottom"/>
        <w:rPr>
          <w:rFonts w:ascii="宋体" w:hAnsi="宋体" w:cs="Arial"/>
          <w:color w:val="FF0000"/>
        </w:rPr>
      </w:pPr>
      <w:r>
        <w:rPr>
          <w:rFonts w:ascii="宋体" w:hAnsi="宋体" w:cs="Arial"/>
          <w:color w:val="FF0000"/>
        </w:rPr>
        <w:t>每台机组</w:t>
      </w:r>
      <w:r>
        <w:rPr>
          <w:rFonts w:hint="eastAsia" w:ascii="宋体" w:hAnsi="宋体" w:cs="Arial"/>
          <w:color w:val="FF0000"/>
        </w:rPr>
        <w:t>标准配置点式漏水探测器，并可配置带式漏水探测器</w:t>
      </w:r>
      <w:r>
        <w:rPr>
          <w:rFonts w:ascii="宋体" w:hAnsi="宋体" w:cs="Arial"/>
          <w:color w:val="FF0000"/>
        </w:rPr>
        <w:t>，实时监测漏水情况</w:t>
      </w:r>
      <w:r>
        <w:rPr>
          <w:rFonts w:hint="eastAsia" w:ascii="宋体" w:hAnsi="宋体" w:cs="Arial"/>
          <w:color w:val="FF0000"/>
        </w:rPr>
        <w:t>，探知到漏水发生时，发出声光告警并自动关闭加湿系统</w:t>
      </w:r>
      <w:r>
        <w:rPr>
          <w:rFonts w:ascii="宋体" w:hAnsi="宋体" w:cs="Arial"/>
          <w:color w:val="FF0000"/>
        </w:rPr>
        <w:t>。</w:t>
      </w:r>
    </w:p>
    <w:p>
      <w:pPr>
        <w:pStyle w:val="104"/>
        <w:spacing w:line="360" w:lineRule="auto"/>
        <w:ind w:right="22" w:firstLine="422"/>
        <w:rPr>
          <w:rFonts w:ascii="宋体" w:hAnsi="宋体" w:eastAsia="宋体" w:cs="Arial"/>
          <w:b/>
          <w:color w:val="FF0000"/>
          <w:sz w:val="21"/>
          <w:szCs w:val="21"/>
        </w:rPr>
      </w:pPr>
      <w:r>
        <w:rPr>
          <w:rFonts w:hint="eastAsia" w:ascii="宋体" w:hAnsi="宋体" w:eastAsia="宋体" w:cs="Arial"/>
          <w:b/>
          <w:color w:val="FF0000"/>
          <w:sz w:val="21"/>
          <w:szCs w:val="21"/>
        </w:rPr>
        <w:t>6．机房精密空调机组的监控性能</w:t>
      </w:r>
    </w:p>
    <w:p>
      <w:pPr>
        <w:spacing w:line="360" w:lineRule="auto"/>
        <w:ind w:left="567" w:leftChars="270" w:right="-471"/>
        <w:rPr>
          <w:rFonts w:ascii="宋体" w:hAnsi="宋体"/>
          <w:color w:val="FF0000"/>
        </w:rPr>
      </w:pPr>
      <w:r>
        <w:rPr>
          <w:rFonts w:hint="eastAsia" w:ascii="宋体" w:hAnsi="宋体"/>
          <w:color w:val="FF0000"/>
        </w:rPr>
        <w:t>1）机房精密空调机组应具有方便的现场监控及远程监控能力</w:t>
      </w:r>
    </w:p>
    <w:p>
      <w:pPr>
        <w:spacing w:line="360" w:lineRule="auto"/>
        <w:ind w:left="567" w:leftChars="270" w:right="-471"/>
        <w:rPr>
          <w:rFonts w:ascii="宋体" w:hAnsi="宋体"/>
          <w:color w:val="FF0000"/>
        </w:rPr>
      </w:pPr>
      <w:r>
        <w:rPr>
          <w:rFonts w:hint="eastAsia" w:ascii="宋体" w:hAnsi="宋体"/>
          <w:color w:val="FF0000"/>
        </w:rPr>
        <w:t>2）系统应具有三遥性能</w:t>
      </w:r>
    </w:p>
    <w:p>
      <w:pPr>
        <w:spacing w:line="360" w:lineRule="auto"/>
        <w:ind w:left="850" w:leftChars="405"/>
        <w:rPr>
          <w:rFonts w:ascii="宋体" w:hAnsi="宋体"/>
          <w:color w:val="FF0000"/>
        </w:rPr>
      </w:pPr>
      <w:r>
        <w:rPr>
          <w:rFonts w:hint="eastAsia" w:ascii="宋体" w:hAnsi="宋体"/>
          <w:color w:val="FF0000"/>
        </w:rPr>
        <w:t>遥测项目：送风温度、回风温度、回风湿度、显示机组工作状态等</w:t>
      </w:r>
      <w:r>
        <w:rPr>
          <w:rFonts w:ascii="宋体" w:hAnsi="宋体"/>
          <w:color w:val="FF0000"/>
        </w:rPr>
        <w:t xml:space="preserve"> </w:t>
      </w:r>
    </w:p>
    <w:p>
      <w:pPr>
        <w:spacing w:line="360" w:lineRule="auto"/>
        <w:ind w:left="850" w:leftChars="405"/>
        <w:rPr>
          <w:rFonts w:ascii="宋体" w:hAnsi="宋体"/>
          <w:color w:val="FF0000"/>
        </w:rPr>
      </w:pPr>
      <w:r>
        <w:rPr>
          <w:rFonts w:hint="eastAsia" w:ascii="宋体" w:hAnsi="宋体"/>
          <w:color w:val="FF0000"/>
        </w:rPr>
        <w:t>遥信项目：开</w:t>
      </w:r>
      <w:r>
        <w:rPr>
          <w:rFonts w:ascii="宋体" w:hAnsi="宋体"/>
          <w:color w:val="FF0000"/>
        </w:rPr>
        <w:t>/</w:t>
      </w:r>
      <w:r>
        <w:rPr>
          <w:rFonts w:hint="eastAsia" w:ascii="宋体" w:hAnsi="宋体"/>
          <w:color w:val="FF0000"/>
        </w:rPr>
        <w:t>关机，电压、电流过高/低，回风温度过高</w:t>
      </w:r>
      <w:r>
        <w:rPr>
          <w:rFonts w:ascii="宋体" w:hAnsi="宋体"/>
          <w:color w:val="FF0000"/>
        </w:rPr>
        <w:t>/</w:t>
      </w:r>
      <w:r>
        <w:rPr>
          <w:rFonts w:hint="eastAsia" w:ascii="宋体" w:hAnsi="宋体"/>
          <w:color w:val="FF0000"/>
        </w:rPr>
        <w:t>低，回风湿度过高/低，过滤器正常</w:t>
      </w:r>
      <w:r>
        <w:rPr>
          <w:rFonts w:ascii="宋体" w:hAnsi="宋体"/>
          <w:color w:val="FF0000"/>
        </w:rPr>
        <w:t>/</w:t>
      </w:r>
      <w:r>
        <w:rPr>
          <w:rFonts w:hint="eastAsia" w:ascii="宋体" w:hAnsi="宋体"/>
          <w:color w:val="FF0000"/>
        </w:rPr>
        <w:t>堵塞，风机正常</w:t>
      </w:r>
      <w:r>
        <w:rPr>
          <w:rFonts w:ascii="宋体" w:hAnsi="宋体"/>
          <w:color w:val="FF0000"/>
        </w:rPr>
        <w:t>/</w:t>
      </w:r>
      <w:r>
        <w:rPr>
          <w:rFonts w:hint="eastAsia" w:ascii="宋体" w:hAnsi="宋体"/>
          <w:color w:val="FF0000"/>
        </w:rPr>
        <w:t>故障，压缩机正常</w:t>
      </w:r>
      <w:r>
        <w:rPr>
          <w:rFonts w:ascii="宋体" w:hAnsi="宋体"/>
          <w:color w:val="FF0000"/>
        </w:rPr>
        <w:t>/</w:t>
      </w:r>
      <w:r>
        <w:rPr>
          <w:rFonts w:hint="eastAsia" w:ascii="宋体" w:hAnsi="宋体"/>
          <w:color w:val="FF0000"/>
        </w:rPr>
        <w:t>故障等</w:t>
      </w:r>
      <w:r>
        <w:rPr>
          <w:rFonts w:ascii="宋体" w:hAnsi="宋体"/>
          <w:color w:val="FF0000"/>
        </w:rPr>
        <w:t xml:space="preserve"> </w:t>
      </w:r>
    </w:p>
    <w:p>
      <w:pPr>
        <w:spacing w:line="360" w:lineRule="auto"/>
        <w:ind w:left="850" w:leftChars="405"/>
        <w:rPr>
          <w:rFonts w:ascii="宋体" w:hAnsi="宋体"/>
          <w:color w:val="FF0000"/>
        </w:rPr>
      </w:pPr>
      <w:r>
        <w:rPr>
          <w:rFonts w:hint="eastAsia" w:ascii="宋体" w:hAnsi="宋体"/>
          <w:color w:val="FF0000"/>
        </w:rPr>
        <w:t>遥控项目：空调开</w:t>
      </w:r>
      <w:r>
        <w:rPr>
          <w:rFonts w:ascii="宋体" w:hAnsi="宋体"/>
          <w:color w:val="FF0000"/>
        </w:rPr>
        <w:t>/</w:t>
      </w:r>
      <w:r>
        <w:rPr>
          <w:rFonts w:hint="eastAsia" w:ascii="宋体" w:hAnsi="宋体"/>
          <w:color w:val="FF0000"/>
        </w:rPr>
        <w:t>关机</w:t>
      </w:r>
    </w:p>
    <w:p>
      <w:pPr>
        <w:spacing w:line="360" w:lineRule="auto"/>
        <w:ind w:left="850" w:leftChars="271" w:right="-471" w:hanging="281" w:hangingChars="134"/>
        <w:rPr>
          <w:rFonts w:ascii="宋体" w:hAnsi="宋体"/>
          <w:color w:val="FF0000"/>
        </w:rPr>
      </w:pPr>
      <w:r>
        <w:rPr>
          <w:rFonts w:ascii="宋体" w:hAnsi="宋体"/>
          <w:color w:val="FF0000"/>
        </w:rPr>
        <w:t>3</w:t>
      </w:r>
      <w:r>
        <w:rPr>
          <w:rFonts w:hint="eastAsia" w:ascii="宋体" w:hAnsi="宋体"/>
          <w:color w:val="FF0000"/>
        </w:rPr>
        <w:t>）系统应标准具备RS485通信接口，且应具有良好的电气隔离(信号端子对地承受直流电压500V、1分钟不击穿或闪烁)；免费提供通讯协议。</w:t>
      </w:r>
    </w:p>
    <w:p>
      <w:pPr>
        <w:spacing w:line="360" w:lineRule="auto"/>
        <w:ind w:left="567" w:leftChars="270" w:right="-471"/>
        <w:rPr>
          <w:rFonts w:ascii="宋体" w:hAnsi="宋体"/>
          <w:color w:val="FF0000"/>
        </w:rPr>
      </w:pPr>
      <w:r>
        <w:rPr>
          <w:rFonts w:ascii="宋体" w:hAnsi="宋体"/>
          <w:color w:val="FF0000"/>
        </w:rPr>
        <w:t>4</w:t>
      </w:r>
      <w:r>
        <w:rPr>
          <w:rFonts w:hint="eastAsia" w:ascii="宋体" w:hAnsi="宋体"/>
          <w:color w:val="FF0000"/>
        </w:rPr>
        <w:t>）设备运行参数的设置应具有智能判断功能，对于超常规的参数设置（错误命令），应能自动拒绝。</w:t>
      </w:r>
    </w:p>
    <w:p>
      <w:pPr>
        <w:spacing w:line="360" w:lineRule="auto"/>
        <w:ind w:left="567" w:leftChars="270" w:right="-471"/>
        <w:rPr>
          <w:rFonts w:ascii="宋体" w:hAnsi="宋体"/>
          <w:color w:val="FF0000"/>
        </w:rPr>
      </w:pPr>
      <w:r>
        <w:rPr>
          <w:rFonts w:ascii="宋体" w:hAnsi="宋体"/>
          <w:color w:val="FF0000"/>
        </w:rPr>
        <w:t>5</w:t>
      </w:r>
      <w:r>
        <w:rPr>
          <w:rFonts w:hint="eastAsia" w:ascii="宋体" w:hAnsi="宋体"/>
          <w:color w:val="FF0000"/>
        </w:rPr>
        <w:t>）准确度</w:t>
      </w:r>
    </w:p>
    <w:p>
      <w:pPr>
        <w:spacing w:line="360" w:lineRule="auto"/>
        <w:ind w:left="850" w:leftChars="405"/>
        <w:rPr>
          <w:rFonts w:ascii="宋体" w:hAnsi="宋体"/>
          <w:color w:val="FF0000"/>
        </w:rPr>
      </w:pPr>
      <w:r>
        <w:rPr>
          <w:rFonts w:hint="eastAsia" w:ascii="宋体" w:hAnsi="宋体"/>
          <w:color w:val="FF0000"/>
        </w:rPr>
        <w:t>对三遥量：开关量和控制操作准确度应达到 100%；模拟量精确度应达到交流电量误差 ≤2</w:t>
      </w:r>
      <w:r>
        <w:rPr>
          <w:rFonts w:ascii="宋体" w:hAnsi="宋体"/>
          <w:color w:val="FF0000"/>
        </w:rPr>
        <w:t>%；</w:t>
      </w:r>
      <w:r>
        <w:rPr>
          <w:rFonts w:hint="eastAsia" w:ascii="宋体" w:hAnsi="宋体"/>
          <w:color w:val="FF0000"/>
        </w:rPr>
        <w:t>非电量误差 ≤5</w:t>
      </w:r>
      <w:r>
        <w:rPr>
          <w:rFonts w:ascii="宋体" w:hAnsi="宋体"/>
          <w:color w:val="FF0000"/>
        </w:rPr>
        <w:t>%；</w:t>
      </w:r>
      <w:r>
        <w:rPr>
          <w:rFonts w:hint="eastAsia" w:ascii="宋体" w:hAnsi="宋体"/>
          <w:color w:val="FF0000"/>
        </w:rPr>
        <w:t>设备显示面板或表头显示值应与从通信接口读出的三遥量值保持一致。</w:t>
      </w:r>
    </w:p>
    <w:p>
      <w:pPr>
        <w:pStyle w:val="48"/>
        <w:snapToGrid w:val="0"/>
        <w:rPr>
          <w:rStyle w:val="24"/>
          <w:b w:val="0"/>
          <w:bCs w:val="0"/>
        </w:rPr>
      </w:pPr>
    </w:p>
    <w:p>
      <w:pPr>
        <w:snapToGrid w:val="0"/>
        <w:spacing w:before="156" w:after="156" w:line="360" w:lineRule="auto"/>
        <w:ind w:left="-720" w:leftChars="-343" w:firstLine="643" w:firstLineChars="200"/>
        <w:rPr>
          <w:rStyle w:val="24"/>
          <w:b/>
          <w:sz w:val="32"/>
          <w:szCs w:val="32"/>
        </w:rPr>
      </w:pPr>
      <w:r>
        <w:rPr>
          <w:rStyle w:val="24"/>
          <w:b/>
          <w:sz w:val="32"/>
          <w:szCs w:val="32"/>
        </w:rPr>
        <w:t>3.4  评分标准</w:t>
      </w:r>
    </w:p>
    <w:p>
      <w:pPr>
        <w:snapToGrid w:val="0"/>
        <w:spacing w:line="360" w:lineRule="auto"/>
        <w:jc w:val="center"/>
        <w:rPr>
          <w:rStyle w:val="24"/>
          <w:rFonts w:ascii="宋体" w:hAnsi="宋体"/>
          <w:b/>
          <w:color w:val="000000"/>
          <w:sz w:val="24"/>
          <w:szCs w:val="24"/>
        </w:rPr>
      </w:pPr>
      <w:r>
        <w:rPr>
          <w:rStyle w:val="24"/>
          <w:rFonts w:ascii="宋体" w:hAnsi="宋体"/>
          <w:b/>
          <w:color w:val="000000"/>
          <w:sz w:val="24"/>
          <w:szCs w:val="24"/>
        </w:rPr>
        <w:t>评分细则</w:t>
      </w:r>
    </w:p>
    <w:tbl>
      <w:tblPr>
        <w:tblStyle w:val="9"/>
        <w:tblW w:w="9213" w:type="dxa"/>
        <w:tblInd w:w="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1417"/>
        <w:gridCol w:w="6219"/>
        <w:gridCol w:w="1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cs="宋体" w:asciiTheme="minorEastAsia" w:hAnsiTheme="minorEastAsia" w:eastAsiaTheme="minorEastAsia"/>
                <w:b/>
                <w:color w:val="FF0000"/>
                <w:sz w:val="18"/>
                <w:szCs w:val="18"/>
              </w:rPr>
            </w:pPr>
            <w:r>
              <w:rPr>
                <w:rStyle w:val="24"/>
                <w:rFonts w:hint="eastAsia" w:cs="宋体" w:asciiTheme="minorEastAsia" w:hAnsiTheme="minorEastAsia" w:eastAsiaTheme="minorEastAsia"/>
                <w:b/>
                <w:color w:val="FF0000"/>
                <w:sz w:val="18"/>
                <w:szCs w:val="18"/>
              </w:rPr>
              <w:t>序号</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cs="宋体" w:asciiTheme="minorEastAsia" w:hAnsiTheme="minorEastAsia" w:eastAsiaTheme="minorEastAsia"/>
                <w:b/>
                <w:color w:val="FF0000"/>
                <w:sz w:val="18"/>
                <w:szCs w:val="18"/>
              </w:rPr>
            </w:pPr>
            <w:r>
              <w:rPr>
                <w:rStyle w:val="24"/>
                <w:rFonts w:hint="eastAsia" w:cs="宋体" w:asciiTheme="minorEastAsia" w:hAnsiTheme="minorEastAsia" w:eastAsiaTheme="minorEastAsia"/>
                <w:b/>
                <w:color w:val="FF0000"/>
                <w:sz w:val="18"/>
                <w:szCs w:val="18"/>
              </w:rPr>
              <w:t>评审因素</w:t>
            </w:r>
          </w:p>
        </w:tc>
        <w:tc>
          <w:tcPr>
            <w:tcW w:w="621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cs="宋体" w:asciiTheme="minorEastAsia" w:hAnsiTheme="minorEastAsia" w:eastAsiaTheme="minorEastAsia"/>
                <w:b/>
                <w:color w:val="FF0000"/>
                <w:sz w:val="18"/>
                <w:szCs w:val="18"/>
              </w:rPr>
            </w:pPr>
            <w:r>
              <w:rPr>
                <w:rStyle w:val="24"/>
                <w:rFonts w:hint="eastAsia" w:cs="宋体" w:asciiTheme="minorEastAsia" w:hAnsiTheme="minorEastAsia" w:eastAsiaTheme="minorEastAsia"/>
                <w:b/>
                <w:color w:val="FF0000"/>
                <w:sz w:val="18"/>
                <w:szCs w:val="18"/>
              </w:rPr>
              <w:t>评审标准</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cs="宋体" w:asciiTheme="minorEastAsia" w:hAnsiTheme="minorEastAsia" w:eastAsiaTheme="minorEastAsia"/>
                <w:b/>
                <w:color w:val="FF0000"/>
                <w:sz w:val="18"/>
                <w:szCs w:val="18"/>
              </w:rPr>
            </w:pPr>
            <w:r>
              <w:rPr>
                <w:rStyle w:val="24"/>
                <w:rFonts w:hint="eastAsia" w:cs="宋体" w:asciiTheme="minorEastAsia" w:hAnsiTheme="minorEastAsia" w:eastAsiaTheme="minorEastAsia"/>
                <w:b/>
                <w:color w:val="FF0000"/>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1</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投标报价（不含税）</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（30分）</w:t>
            </w:r>
          </w:p>
        </w:tc>
        <w:tc>
          <w:tcPr>
            <w:tcW w:w="6219"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价格分采用低价优先法计算，即满足招标文件要求且最后报价最低的供应商的价格为招标基准价，其价格分为满分。其他供应商的价格分统一按照下列公式计算（小数点保留两位）：招标报价得分=（招标基准价/最后招标报价）×30。</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2</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投标人资格</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（6分）</w:t>
            </w:r>
          </w:p>
        </w:tc>
        <w:tc>
          <w:tcPr>
            <w:tcW w:w="6219"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1.投标人具有所投产品的代理资格证书，得2分；</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2.投标人提供所投的产品的工程师认证，至少2名每名1分，最多2分；</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3.投标人具有信用（资信）评级机构颁发的AAA级信用等级证书（资信等级证书）的得2分。</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3</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投标人业绩</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（6分）</w:t>
            </w:r>
          </w:p>
        </w:tc>
        <w:tc>
          <w:tcPr>
            <w:tcW w:w="6219"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投标人近三年，具有精密空调采购类似案例（与招标单位直签），每个案例得2分，满分6分。</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4</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品牌实力</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（15分）</w:t>
            </w:r>
          </w:p>
          <w:p>
            <w:pPr>
              <w:snapToGrid w:val="0"/>
              <w:rPr>
                <w:rStyle w:val="24"/>
                <w:rFonts w:cs="宋体" w:asciiTheme="minorEastAsia" w:hAnsiTheme="minorEastAsia" w:eastAsiaTheme="minorEastAsia"/>
                <w:color w:val="FF0000"/>
                <w:sz w:val="18"/>
                <w:szCs w:val="18"/>
              </w:rPr>
            </w:pPr>
          </w:p>
        </w:tc>
        <w:tc>
          <w:tcPr>
            <w:tcW w:w="6219" w:type="dxa"/>
            <w:tcBorders>
              <w:top w:val="single" w:color="000000" w:sz="4" w:space="0"/>
              <w:left w:val="single" w:color="000000" w:sz="4" w:space="0"/>
              <w:bottom w:val="single" w:color="000000" w:sz="4" w:space="0"/>
              <w:right w:val="single" w:color="000000" w:sz="4" w:space="0"/>
            </w:tcBorders>
            <w:vAlign w:val="center"/>
          </w:tcPr>
          <w:p>
            <w:pPr>
              <w:pStyle w:val="105"/>
              <w:numPr>
                <w:ilvl w:val="0"/>
                <w:numId w:val="11"/>
              </w:numPr>
              <w:snapToGrid w:val="0"/>
              <w:ind w:firstLine="0" w:firstLineChars="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制造商应在中国境内注册</w:t>
            </w:r>
            <w:r>
              <w:rPr>
                <w:rStyle w:val="24"/>
                <w:rFonts w:cs="宋体" w:asciiTheme="minorEastAsia" w:hAnsiTheme="minorEastAsia" w:eastAsiaTheme="minorEastAsia"/>
                <w:color w:val="FF0000"/>
                <w:sz w:val="18"/>
                <w:szCs w:val="18"/>
              </w:rPr>
              <w:t>2</w:t>
            </w:r>
            <w:r>
              <w:rPr>
                <w:rStyle w:val="24"/>
                <w:rFonts w:hint="eastAsia" w:cs="宋体" w:asciiTheme="minorEastAsia" w:hAnsiTheme="minorEastAsia" w:eastAsiaTheme="minorEastAsia"/>
                <w:color w:val="FF0000"/>
                <w:sz w:val="18"/>
                <w:szCs w:val="18"/>
              </w:rPr>
              <w:t>0年及以上且其营业范围必须包含投标产品，制造商注册资金要求在5亿元人民币及以上得1分，其他不得分；</w:t>
            </w:r>
          </w:p>
          <w:p>
            <w:pPr>
              <w:numPr>
                <w:ilvl w:val="0"/>
                <w:numId w:val="11"/>
              </w:num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投标人所投产品的原厂具备机房空调软件控制系统相关的计算机软件著作权登记证书的，得1分，软件著作权登记证书著作权人必须与设备生产厂家一致；</w:t>
            </w:r>
          </w:p>
          <w:p>
            <w:pPr>
              <w:numPr>
                <w:ilvl w:val="0"/>
                <w:numId w:val="11"/>
              </w:num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制造商应为行业内知名品牌，提供ICT</w:t>
            </w:r>
            <w:r>
              <w:rPr>
                <w:rFonts w:hint="eastAsia" w:ascii="宋体" w:hAnsi="宋体" w:cs="Arial"/>
                <w:color w:val="FF0000"/>
              </w:rPr>
              <w:t xml:space="preserve"> resear</w:t>
            </w:r>
            <w:r>
              <w:rPr>
                <w:rStyle w:val="24"/>
                <w:rFonts w:hint="eastAsia" w:cs="宋体" w:asciiTheme="minorEastAsia" w:hAnsiTheme="minorEastAsia" w:eastAsiaTheme="minorEastAsia"/>
                <w:color w:val="FF0000"/>
                <w:sz w:val="18"/>
                <w:szCs w:val="18"/>
              </w:rPr>
              <w:t>ch报告</w:t>
            </w:r>
            <w:r>
              <w:rPr>
                <w:rStyle w:val="24"/>
                <w:rFonts w:cs="宋体" w:asciiTheme="minorEastAsia" w:hAnsiTheme="minorEastAsia" w:eastAsiaTheme="minorEastAsia"/>
                <w:color w:val="FF0000"/>
                <w:sz w:val="18"/>
                <w:szCs w:val="18"/>
              </w:rPr>
              <w:t>或CCID最新</w:t>
            </w:r>
            <w:r>
              <w:rPr>
                <w:rStyle w:val="24"/>
                <w:rFonts w:hint="eastAsia" w:cs="宋体" w:asciiTheme="minorEastAsia" w:hAnsiTheme="minorEastAsia" w:eastAsiaTheme="minorEastAsia"/>
                <w:color w:val="FF0000"/>
                <w:sz w:val="18"/>
                <w:szCs w:val="18"/>
              </w:rPr>
              <w:t>机房空调</w:t>
            </w:r>
            <w:r>
              <w:rPr>
                <w:rStyle w:val="24"/>
                <w:rFonts w:cs="宋体" w:asciiTheme="minorEastAsia" w:hAnsiTheme="minorEastAsia" w:eastAsiaTheme="minorEastAsia"/>
                <w:color w:val="FF0000"/>
                <w:sz w:val="18"/>
                <w:szCs w:val="18"/>
              </w:rPr>
              <w:t>报告</w:t>
            </w:r>
            <w:r>
              <w:rPr>
                <w:rStyle w:val="24"/>
                <w:rFonts w:hint="eastAsia" w:cs="宋体" w:asciiTheme="minorEastAsia" w:hAnsiTheme="minorEastAsia" w:eastAsiaTheme="minorEastAsia"/>
                <w:color w:val="FF0000"/>
                <w:sz w:val="18"/>
                <w:szCs w:val="18"/>
              </w:rPr>
              <w:t>，要求至少连续三年ICT排名均在前三，得2分；</w:t>
            </w:r>
          </w:p>
          <w:p>
            <w:pPr>
              <w:numPr>
                <w:ilvl w:val="0"/>
                <w:numId w:val="11"/>
              </w:num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设备生产厂商必须通过：IS0900</w:t>
            </w:r>
            <w:r>
              <w:rPr>
                <w:rStyle w:val="24"/>
                <w:rFonts w:cs="宋体" w:asciiTheme="minorEastAsia" w:hAnsiTheme="minorEastAsia" w:eastAsiaTheme="minorEastAsia"/>
                <w:color w:val="FF0000"/>
                <w:sz w:val="18"/>
                <w:szCs w:val="18"/>
              </w:rPr>
              <w:t>1</w:t>
            </w:r>
            <w:r>
              <w:rPr>
                <w:rStyle w:val="24"/>
                <w:rFonts w:hint="eastAsia" w:cs="宋体" w:asciiTheme="minorEastAsia" w:hAnsiTheme="minorEastAsia" w:eastAsiaTheme="minorEastAsia"/>
                <w:color w:val="FF0000"/>
                <w:sz w:val="18"/>
                <w:szCs w:val="18"/>
              </w:rPr>
              <w:t>系列质量体系认证、ISO14001环境体系认证、OHSAS18001职业健康及安全认证、ISO27001信息安全体系认证和ISO50001能源管理体系认证，并提供相应的证书资料。每提供一个得1分，最高5分；</w:t>
            </w:r>
          </w:p>
          <w:p>
            <w:pPr>
              <w:numPr>
                <w:ilvl w:val="0"/>
                <w:numId w:val="11"/>
              </w:num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制造商须具有</w:t>
            </w:r>
            <w:r>
              <w:rPr>
                <w:rStyle w:val="24"/>
                <w:rFonts w:cs="宋体" w:asciiTheme="minorEastAsia" w:hAnsiTheme="minorEastAsia" w:eastAsiaTheme="minorEastAsia"/>
                <w:color w:val="FF0000"/>
                <w:sz w:val="18"/>
                <w:szCs w:val="18"/>
              </w:rPr>
              <w:t>30</w:t>
            </w:r>
            <w:r>
              <w:rPr>
                <w:rStyle w:val="24"/>
                <w:rFonts w:hint="eastAsia" w:cs="宋体" w:asciiTheme="minorEastAsia" w:hAnsiTheme="minorEastAsia" w:eastAsiaTheme="minorEastAsia"/>
                <w:color w:val="FF0000"/>
                <w:sz w:val="18"/>
                <w:szCs w:val="18"/>
              </w:rPr>
              <w:t>年以上的制造同类精密空调产品的经验，并提供证明资料的得1分；</w:t>
            </w:r>
          </w:p>
          <w:p>
            <w:pPr>
              <w:numPr>
                <w:ilvl w:val="0"/>
                <w:numId w:val="11"/>
              </w:num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制造</w:t>
            </w:r>
            <w:r>
              <w:rPr>
                <w:rStyle w:val="24"/>
                <w:rFonts w:cs="宋体" w:asciiTheme="minorEastAsia" w:hAnsiTheme="minorEastAsia" w:eastAsiaTheme="minorEastAsia"/>
                <w:color w:val="FF0000"/>
                <w:sz w:val="18"/>
                <w:szCs w:val="18"/>
              </w:rPr>
              <w:t>商必须</w:t>
            </w:r>
            <w:r>
              <w:rPr>
                <w:rStyle w:val="24"/>
                <w:rFonts w:hint="eastAsia" w:cs="宋体" w:asciiTheme="minorEastAsia" w:hAnsiTheme="minorEastAsia" w:eastAsiaTheme="minorEastAsia"/>
                <w:color w:val="FF0000"/>
                <w:sz w:val="18"/>
                <w:szCs w:val="18"/>
              </w:rPr>
              <w:t>具有</w:t>
            </w:r>
            <w:r>
              <w:rPr>
                <w:rStyle w:val="24"/>
                <w:rFonts w:cs="宋体" w:asciiTheme="minorEastAsia" w:hAnsiTheme="minorEastAsia" w:eastAsiaTheme="minorEastAsia"/>
                <w:color w:val="FF0000"/>
                <w:sz w:val="18"/>
                <w:szCs w:val="18"/>
              </w:rPr>
              <w:t>由</w:t>
            </w:r>
            <w:r>
              <w:rPr>
                <w:rStyle w:val="24"/>
                <w:rFonts w:hint="eastAsia" w:cs="宋体" w:asciiTheme="minorEastAsia" w:hAnsiTheme="minorEastAsia" w:eastAsiaTheme="minorEastAsia"/>
                <w:color w:val="FF0000"/>
                <w:sz w:val="18"/>
                <w:szCs w:val="18"/>
              </w:rPr>
              <w:t>“</w:t>
            </w:r>
            <w:r>
              <w:rPr>
                <w:rStyle w:val="24"/>
                <w:rFonts w:cs="宋体" w:asciiTheme="minorEastAsia" w:hAnsiTheme="minorEastAsia" w:eastAsiaTheme="minorEastAsia"/>
                <w:color w:val="FF0000"/>
                <w:sz w:val="18"/>
                <w:szCs w:val="18"/>
              </w:rPr>
              <w:t>中国</w:t>
            </w:r>
            <w:r>
              <w:rPr>
                <w:rStyle w:val="24"/>
                <w:rFonts w:hint="eastAsia" w:cs="宋体" w:asciiTheme="minorEastAsia" w:hAnsiTheme="minorEastAsia" w:eastAsiaTheme="minorEastAsia"/>
                <w:color w:val="FF0000"/>
                <w:sz w:val="18"/>
                <w:szCs w:val="18"/>
              </w:rPr>
              <w:t>合格评定国家认可</w:t>
            </w:r>
            <w:r>
              <w:rPr>
                <w:rStyle w:val="24"/>
                <w:rFonts w:cs="宋体" w:asciiTheme="minorEastAsia" w:hAnsiTheme="minorEastAsia" w:eastAsiaTheme="minorEastAsia"/>
                <w:color w:val="FF0000"/>
                <w:sz w:val="18"/>
                <w:szCs w:val="18"/>
              </w:rPr>
              <w:t>委员会</w:t>
            </w:r>
            <w:r>
              <w:rPr>
                <w:rStyle w:val="24"/>
                <w:rFonts w:hint="eastAsia" w:cs="宋体" w:asciiTheme="minorEastAsia" w:hAnsiTheme="minorEastAsia" w:eastAsiaTheme="minorEastAsia"/>
                <w:color w:val="FF0000"/>
                <w:sz w:val="18"/>
                <w:szCs w:val="18"/>
              </w:rPr>
              <w:t>”</w:t>
            </w:r>
            <w:r>
              <w:rPr>
                <w:rStyle w:val="24"/>
                <w:rFonts w:cs="宋体" w:asciiTheme="minorEastAsia" w:hAnsiTheme="minorEastAsia" w:eastAsiaTheme="minorEastAsia"/>
                <w:color w:val="FF0000"/>
                <w:sz w:val="18"/>
                <w:szCs w:val="18"/>
              </w:rPr>
              <w:t>颁发</w:t>
            </w:r>
            <w:r>
              <w:rPr>
                <w:rStyle w:val="24"/>
                <w:rFonts w:hint="eastAsia" w:cs="宋体" w:asciiTheme="minorEastAsia" w:hAnsiTheme="minorEastAsia" w:eastAsiaTheme="minorEastAsia"/>
                <w:color w:val="FF0000"/>
                <w:sz w:val="18"/>
                <w:szCs w:val="18"/>
              </w:rPr>
              <w:t>的实验室CNAS</w:t>
            </w:r>
            <w:r>
              <w:rPr>
                <w:rStyle w:val="24"/>
                <w:rFonts w:cs="宋体" w:asciiTheme="minorEastAsia" w:hAnsiTheme="minorEastAsia" w:eastAsiaTheme="minorEastAsia"/>
                <w:color w:val="FF0000"/>
                <w:sz w:val="18"/>
                <w:szCs w:val="18"/>
              </w:rPr>
              <w:t>认证</w:t>
            </w:r>
            <w:r>
              <w:rPr>
                <w:rStyle w:val="24"/>
                <w:rFonts w:hint="eastAsia" w:cs="宋体" w:asciiTheme="minorEastAsia" w:hAnsiTheme="minorEastAsia" w:eastAsiaTheme="minorEastAsia"/>
                <w:color w:val="FF0000"/>
                <w:sz w:val="18"/>
                <w:szCs w:val="18"/>
              </w:rPr>
              <w:t>证书</w:t>
            </w:r>
            <w:r>
              <w:rPr>
                <w:rStyle w:val="24"/>
                <w:rFonts w:cs="宋体" w:asciiTheme="minorEastAsia" w:hAnsiTheme="minorEastAsia" w:eastAsiaTheme="minorEastAsia"/>
                <w:color w:val="FF0000"/>
                <w:sz w:val="18"/>
                <w:szCs w:val="18"/>
              </w:rPr>
              <w:t>。</w:t>
            </w:r>
            <w:r>
              <w:rPr>
                <w:rStyle w:val="24"/>
                <w:rFonts w:hint="eastAsia" w:cs="宋体" w:asciiTheme="minorEastAsia" w:hAnsiTheme="minorEastAsia" w:eastAsiaTheme="minorEastAsia"/>
                <w:color w:val="FF0000"/>
                <w:sz w:val="18"/>
                <w:szCs w:val="18"/>
              </w:rPr>
              <w:t>实验室</w:t>
            </w:r>
            <w:r>
              <w:rPr>
                <w:rStyle w:val="24"/>
                <w:rFonts w:cs="宋体" w:asciiTheme="minorEastAsia" w:hAnsiTheme="minorEastAsia" w:eastAsiaTheme="minorEastAsia"/>
                <w:color w:val="FF0000"/>
                <w:sz w:val="18"/>
                <w:szCs w:val="18"/>
              </w:rPr>
              <w:t>测试资质必须包含</w:t>
            </w:r>
            <w:r>
              <w:rPr>
                <w:rStyle w:val="24"/>
                <w:rFonts w:hint="eastAsia" w:cs="宋体" w:asciiTheme="minorEastAsia" w:hAnsiTheme="minorEastAsia" w:eastAsiaTheme="minorEastAsia"/>
                <w:color w:val="FF0000"/>
                <w:sz w:val="18"/>
                <w:szCs w:val="18"/>
              </w:rPr>
              <w:t>《GB</w:t>
            </w:r>
            <w:r>
              <w:rPr>
                <w:rStyle w:val="24"/>
                <w:rFonts w:cs="宋体" w:asciiTheme="minorEastAsia" w:hAnsiTheme="minorEastAsia" w:eastAsiaTheme="minorEastAsia"/>
                <w:color w:val="FF0000"/>
                <w:sz w:val="18"/>
                <w:szCs w:val="18"/>
              </w:rPr>
              <w:t>/T 19413-2010</w:t>
            </w:r>
            <w:r>
              <w:rPr>
                <w:rStyle w:val="24"/>
                <w:rFonts w:hint="eastAsia" w:cs="宋体" w:asciiTheme="minorEastAsia" w:hAnsiTheme="minorEastAsia" w:eastAsiaTheme="minorEastAsia"/>
                <w:color w:val="FF0000"/>
                <w:sz w:val="18"/>
                <w:szCs w:val="18"/>
              </w:rPr>
              <w:t>计算机和数据处理机房用单元式空气调节机》的</w:t>
            </w:r>
            <w:r>
              <w:rPr>
                <w:rStyle w:val="24"/>
                <w:rFonts w:cs="宋体" w:asciiTheme="minorEastAsia" w:hAnsiTheme="minorEastAsia" w:eastAsiaTheme="minorEastAsia"/>
                <w:color w:val="FF0000"/>
                <w:sz w:val="18"/>
                <w:szCs w:val="18"/>
              </w:rPr>
              <w:t>测试资质，且</w:t>
            </w:r>
            <w:r>
              <w:rPr>
                <w:rStyle w:val="24"/>
                <w:rFonts w:hint="eastAsia" w:cs="宋体" w:asciiTheme="minorEastAsia" w:hAnsiTheme="minorEastAsia" w:eastAsiaTheme="minorEastAsia"/>
                <w:color w:val="FF0000"/>
                <w:sz w:val="18"/>
                <w:szCs w:val="18"/>
              </w:rPr>
              <w:t>冷量</w:t>
            </w:r>
            <w:r>
              <w:rPr>
                <w:rStyle w:val="24"/>
                <w:rFonts w:cs="宋体" w:asciiTheme="minorEastAsia" w:hAnsiTheme="minorEastAsia" w:eastAsiaTheme="minorEastAsia"/>
                <w:color w:val="FF0000"/>
                <w:sz w:val="18"/>
                <w:szCs w:val="18"/>
              </w:rPr>
              <w:t>段相符合。</w:t>
            </w:r>
            <w:r>
              <w:rPr>
                <w:rStyle w:val="24"/>
                <w:rFonts w:hint="eastAsia" w:cs="宋体" w:asciiTheme="minorEastAsia" w:hAnsiTheme="minorEastAsia" w:eastAsiaTheme="minorEastAsia"/>
                <w:color w:val="FF0000"/>
                <w:sz w:val="18"/>
                <w:szCs w:val="18"/>
              </w:rPr>
              <w:t>提供证明资料的得2分；</w:t>
            </w:r>
          </w:p>
          <w:p>
            <w:pPr>
              <w:numPr>
                <w:ilvl w:val="0"/>
                <w:numId w:val="11"/>
              </w:num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制造</w:t>
            </w:r>
            <w:r>
              <w:rPr>
                <w:rStyle w:val="24"/>
                <w:rFonts w:cs="宋体" w:asciiTheme="minorEastAsia" w:hAnsiTheme="minorEastAsia" w:eastAsiaTheme="minorEastAsia"/>
                <w:color w:val="FF0000"/>
                <w:sz w:val="18"/>
                <w:szCs w:val="18"/>
              </w:rPr>
              <w:t>商必须</w:t>
            </w:r>
            <w:r>
              <w:rPr>
                <w:rStyle w:val="24"/>
                <w:rFonts w:hint="eastAsia" w:cs="宋体" w:asciiTheme="minorEastAsia" w:hAnsiTheme="minorEastAsia" w:eastAsiaTheme="minorEastAsia"/>
                <w:color w:val="FF0000"/>
                <w:sz w:val="18"/>
                <w:szCs w:val="18"/>
              </w:rPr>
              <w:t>具有通信网络设备维修企业资质等级证书，且须满足配套设备动力类设备的甲级资质等级，并提供证明材料得1分，其他不得分；</w:t>
            </w:r>
          </w:p>
          <w:p>
            <w:pPr>
              <w:numPr>
                <w:ilvl w:val="0"/>
                <w:numId w:val="11"/>
              </w:num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制造商具备中国设备维修安装企业能力等级证书（制冷空调A类I级、D类I级以上等级）的得1分，其他不得分；</w:t>
            </w:r>
          </w:p>
          <w:p>
            <w:pPr>
              <w:numPr>
                <w:ilvl w:val="0"/>
                <w:numId w:val="11"/>
              </w:num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制造</w:t>
            </w:r>
            <w:r>
              <w:rPr>
                <w:rStyle w:val="24"/>
                <w:rFonts w:cs="宋体" w:asciiTheme="minorEastAsia" w:hAnsiTheme="minorEastAsia" w:eastAsiaTheme="minorEastAsia"/>
                <w:color w:val="FF0000"/>
                <w:sz w:val="18"/>
                <w:szCs w:val="18"/>
              </w:rPr>
              <w:t>厂家需</w:t>
            </w:r>
            <w:r>
              <w:rPr>
                <w:rStyle w:val="24"/>
                <w:rFonts w:hint="eastAsia" w:cs="宋体" w:asciiTheme="minorEastAsia" w:hAnsiTheme="minorEastAsia" w:eastAsiaTheme="minorEastAsia"/>
                <w:color w:val="FF0000"/>
                <w:sz w:val="18"/>
                <w:szCs w:val="18"/>
              </w:rPr>
              <w:t>具有</w:t>
            </w:r>
            <w:r>
              <w:rPr>
                <w:rStyle w:val="24"/>
                <w:rFonts w:cs="宋体" w:asciiTheme="minorEastAsia" w:hAnsiTheme="minorEastAsia" w:eastAsiaTheme="minorEastAsia"/>
                <w:color w:val="FF0000"/>
                <w:sz w:val="18"/>
                <w:szCs w:val="18"/>
              </w:rPr>
              <w:t>售后服务</w:t>
            </w:r>
            <w:r>
              <w:rPr>
                <w:rStyle w:val="24"/>
                <w:rFonts w:hint="eastAsia" w:cs="宋体" w:asciiTheme="minorEastAsia" w:hAnsiTheme="minorEastAsia" w:eastAsiaTheme="minorEastAsia"/>
                <w:color w:val="FF0000"/>
                <w:sz w:val="18"/>
                <w:szCs w:val="18"/>
              </w:rPr>
              <w:t>体系</w:t>
            </w:r>
            <w:r>
              <w:rPr>
                <w:rStyle w:val="24"/>
                <w:rFonts w:cs="宋体" w:asciiTheme="minorEastAsia" w:hAnsiTheme="minorEastAsia" w:eastAsiaTheme="minorEastAsia"/>
                <w:color w:val="FF0000"/>
                <w:sz w:val="18"/>
                <w:szCs w:val="18"/>
              </w:rPr>
              <w:t>证明，在项目所在地具有原厂技术服务团队和</w:t>
            </w:r>
            <w:r>
              <w:rPr>
                <w:rStyle w:val="24"/>
                <w:rFonts w:hint="eastAsia" w:cs="宋体" w:asciiTheme="minorEastAsia" w:hAnsiTheme="minorEastAsia" w:eastAsiaTheme="minorEastAsia"/>
                <w:color w:val="FF0000"/>
                <w:sz w:val="18"/>
                <w:szCs w:val="18"/>
              </w:rPr>
              <w:t>备品</w:t>
            </w:r>
            <w:r>
              <w:rPr>
                <w:rStyle w:val="24"/>
                <w:rFonts w:cs="宋体" w:asciiTheme="minorEastAsia" w:hAnsiTheme="minorEastAsia" w:eastAsiaTheme="minorEastAsia"/>
                <w:color w:val="FF0000"/>
                <w:sz w:val="18"/>
                <w:szCs w:val="18"/>
              </w:rPr>
              <w:t>备件库（</w:t>
            </w:r>
            <w:r>
              <w:rPr>
                <w:rStyle w:val="24"/>
                <w:rFonts w:hint="eastAsia" w:cs="宋体" w:asciiTheme="minorEastAsia" w:hAnsiTheme="minorEastAsia" w:eastAsiaTheme="minorEastAsia"/>
                <w:color w:val="FF0000"/>
                <w:sz w:val="18"/>
                <w:szCs w:val="18"/>
              </w:rPr>
              <w:t>提供：所在地技术工程师认证及备品备件库证明）</w:t>
            </w:r>
            <w:r>
              <w:rPr>
                <w:rStyle w:val="24"/>
                <w:rFonts w:cs="宋体" w:asciiTheme="minorEastAsia" w:hAnsiTheme="minorEastAsia" w:eastAsiaTheme="minorEastAsia"/>
                <w:color w:val="FF0000"/>
                <w:sz w:val="18"/>
                <w:szCs w:val="18"/>
              </w:rPr>
              <w:t>。</w:t>
            </w:r>
            <w:r>
              <w:rPr>
                <w:rStyle w:val="24"/>
                <w:rFonts w:hint="eastAsia" w:cs="宋体" w:asciiTheme="minorEastAsia" w:hAnsiTheme="minorEastAsia" w:eastAsiaTheme="minorEastAsia"/>
                <w:color w:val="FF0000"/>
                <w:sz w:val="18"/>
                <w:szCs w:val="18"/>
              </w:rPr>
              <w:t>得1分，其他不得分；</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注：投标人提供有效的证书复印件并加盖制造商公章，不提供者不得分。</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5</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产品技术响应</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（20分）</w:t>
            </w:r>
          </w:p>
        </w:tc>
        <w:tc>
          <w:tcPr>
            <w:tcW w:w="6219"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评标委员会根据设备技术参数要求，对投标人提供的产品情况、投标报价明细表、商务/技术要求响应偏差表、产品彩页和其他证明文件资料进行打分。</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（1）打“★”项的设备技术参数要求为重点要求内容，投标人必须完全响应，否则可</w:t>
            </w:r>
            <w:r>
              <w:rPr>
                <w:rStyle w:val="24"/>
                <w:rFonts w:cs="宋体" w:asciiTheme="minorEastAsia" w:hAnsiTheme="minorEastAsia" w:eastAsiaTheme="minorEastAsia"/>
                <w:color w:val="FF0000"/>
                <w:sz w:val="18"/>
                <w:szCs w:val="18"/>
              </w:rPr>
              <w:t>以</w:t>
            </w:r>
            <w:r>
              <w:rPr>
                <w:rStyle w:val="24"/>
                <w:rFonts w:hint="eastAsia" w:cs="宋体" w:asciiTheme="minorEastAsia" w:hAnsiTheme="minorEastAsia" w:eastAsiaTheme="minorEastAsia"/>
                <w:color w:val="FF0000"/>
                <w:sz w:val="18"/>
                <w:szCs w:val="18"/>
              </w:rPr>
              <w:t>作废标处理。</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（2）投标人完全响应所有技术参数要求的，得20分；</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（3）非“★”项的设备技术参数要求若负偏离，每项扣2分，扣完为止；</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注：投标人在全部响应文件中提供的任何内容，必须确保真实，不得弄虚作假，否则在项目任何阶段招标人均有权对投标人作废标处理，并追究其相应责任。投标人中选后，招标人有权要求厂验或到货现场实物验证，如发现实物的设备技术参数与响应文件中的不一致，招标人将取消投标人中选资格，并将投标人列入招标人黑名单库，取消其参加招标人新采购项目的资格。</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6</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精密空调替换更新施工方案</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（20分）</w:t>
            </w:r>
          </w:p>
        </w:tc>
        <w:tc>
          <w:tcPr>
            <w:tcW w:w="6219"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根据投标人提供的精密空调替换更新施工方案的详尽程度、科学合理程度、流程可操作程度等进行评分，主要关注旧空调拆除流程、新空调安装流程、替换方案实施流程、安全措施、施工材料技术标准、施工团队配置。</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方案优秀得20分，良好得1</w:t>
            </w:r>
            <w:r>
              <w:rPr>
                <w:rStyle w:val="24"/>
                <w:rFonts w:cs="宋体" w:asciiTheme="minorEastAsia" w:hAnsiTheme="minorEastAsia" w:eastAsiaTheme="minorEastAsia"/>
                <w:color w:val="FF0000"/>
                <w:sz w:val="18"/>
                <w:szCs w:val="18"/>
              </w:rPr>
              <w:t>0</w:t>
            </w:r>
            <w:r>
              <w:rPr>
                <w:rStyle w:val="24"/>
                <w:rFonts w:hint="eastAsia" w:cs="宋体" w:asciiTheme="minorEastAsia" w:hAnsiTheme="minorEastAsia" w:eastAsiaTheme="minorEastAsia"/>
                <w:color w:val="FF0000"/>
                <w:sz w:val="18"/>
                <w:szCs w:val="18"/>
              </w:rPr>
              <w:t>分，一般得5分，差得0分。</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7</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运维方案、售后服务方案</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（3分）</w:t>
            </w:r>
          </w:p>
        </w:tc>
        <w:tc>
          <w:tcPr>
            <w:tcW w:w="6219"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根据各投标人提供的针对本项目的运维方案、售后服务方案（包括售后服务计划、培训方案、故障解决方案、响应时间、人员安排等）等内容的可行性和完整性进行综合评审。</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运维方案详细可行、售后服务方案完整，本地化快速服务能力，易于落实的得3分；</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运维方案和售后服务方案略有瑕疵的得2分；</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运维方案和售后服务方案笼统、表述不清的得0-1分；</w:t>
            </w:r>
          </w:p>
          <w:p>
            <w:pPr>
              <w:snapToGrid w:val="0"/>
              <w:rPr>
                <w:rStyle w:val="24"/>
                <w:rFonts w:cs="宋体" w:asciiTheme="minorEastAsia" w:hAnsiTheme="minorEastAsia" w:eastAsiaTheme="minorEastAsia"/>
                <w:color w:val="FF0000"/>
                <w:sz w:val="18"/>
                <w:szCs w:val="18"/>
              </w:rPr>
            </w:pPr>
            <w:r>
              <w:rPr>
                <w:rStyle w:val="24"/>
                <w:rFonts w:hint="eastAsia" w:cs="宋体" w:asciiTheme="minorEastAsia" w:hAnsiTheme="minorEastAsia" w:eastAsiaTheme="minorEastAsia"/>
                <w:color w:val="FF0000"/>
                <w:sz w:val="18"/>
                <w:szCs w:val="18"/>
              </w:rPr>
              <w:t>不提供相关内容不得分。</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203"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合计分值</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4"/>
                <w:rFonts w:cs="宋体" w:asciiTheme="minorEastAsia" w:hAnsiTheme="minorEastAsia" w:eastAsiaTheme="minorEastAsia"/>
                <w:bCs/>
                <w:color w:val="FF0000"/>
                <w:sz w:val="18"/>
                <w:szCs w:val="18"/>
              </w:rPr>
            </w:pPr>
            <w:r>
              <w:rPr>
                <w:rStyle w:val="24"/>
                <w:rFonts w:hint="eastAsia" w:cs="宋体" w:asciiTheme="minorEastAsia" w:hAnsiTheme="minorEastAsia" w:eastAsiaTheme="minorEastAsia"/>
                <w:bCs/>
                <w:color w:val="FF0000"/>
                <w:sz w:val="18"/>
                <w:szCs w:val="18"/>
              </w:rPr>
              <w:t>100</w:t>
            </w:r>
          </w:p>
        </w:tc>
      </w:tr>
    </w:tbl>
    <w:p>
      <w:pPr>
        <w:snapToGrid w:val="0"/>
        <w:rPr>
          <w:rStyle w:val="24"/>
          <w:rFonts w:ascii="宋体" w:hAnsi="宋体"/>
          <w:b/>
          <w:sz w:val="44"/>
          <w:szCs w:val="44"/>
        </w:rPr>
      </w:pPr>
    </w:p>
    <w:p>
      <w:pPr>
        <w:pStyle w:val="2"/>
      </w:pPr>
    </w:p>
    <w:p>
      <w:pPr>
        <w:jc w:val="left"/>
        <w:textAlignment w:val="auto"/>
        <w:rPr>
          <w:rStyle w:val="24"/>
          <w:rFonts w:ascii="宋体" w:hAnsi="宋体"/>
          <w:b/>
          <w:sz w:val="44"/>
          <w:szCs w:val="44"/>
        </w:rPr>
      </w:pPr>
      <w:r>
        <w:rPr>
          <w:rStyle w:val="24"/>
          <w:rFonts w:ascii="宋体" w:hAnsi="宋体"/>
          <w:b/>
          <w:sz w:val="44"/>
          <w:szCs w:val="44"/>
        </w:rPr>
        <w:br w:type="page"/>
      </w:r>
    </w:p>
    <w:p>
      <w:pPr>
        <w:snapToGrid w:val="0"/>
        <w:rPr>
          <w:rStyle w:val="24"/>
          <w:rFonts w:ascii="宋体" w:hAnsi="宋体"/>
          <w:b/>
          <w:sz w:val="44"/>
          <w:szCs w:val="44"/>
        </w:rPr>
      </w:pPr>
      <w:r>
        <w:rPr>
          <w:rStyle w:val="24"/>
          <w:rFonts w:ascii="宋体" w:hAnsi="宋体"/>
          <w:b/>
          <w:sz w:val="44"/>
          <w:szCs w:val="44"/>
        </w:rPr>
        <w:t>投标文件格式</w:t>
      </w:r>
    </w:p>
    <w:p>
      <w:pPr>
        <w:snapToGrid w:val="0"/>
        <w:rPr>
          <w:rStyle w:val="24"/>
        </w:rPr>
      </w:pPr>
      <w:r>
        <w:rPr>
          <w:rStyle w:val="24"/>
          <w:rFonts w:ascii="宋体" w:hAnsi="宋体"/>
        </w:rPr>
        <w:t xml:space="preserve"> </w:t>
      </w:r>
    </w:p>
    <w:p>
      <w:pPr>
        <w:snapToGrid w:val="0"/>
        <w:jc w:val="center"/>
        <w:rPr>
          <w:rStyle w:val="24"/>
          <w:rFonts w:ascii="宋体" w:hAnsi="宋体"/>
          <w:b/>
          <w:sz w:val="72"/>
        </w:rPr>
      </w:pPr>
    </w:p>
    <w:p>
      <w:pPr>
        <w:snapToGrid w:val="0"/>
        <w:jc w:val="center"/>
        <w:rPr>
          <w:rStyle w:val="24"/>
          <w:rFonts w:ascii="宋体" w:hAnsi="宋体"/>
          <w:b/>
          <w:sz w:val="72"/>
        </w:rPr>
      </w:pPr>
      <w:r>
        <w:rPr>
          <w:rStyle w:val="24"/>
          <w:rFonts w:ascii="宋体" w:hAnsi="宋体"/>
          <w:b/>
          <w:sz w:val="72"/>
        </w:rPr>
        <w:t>投  标  文  件</w:t>
      </w:r>
    </w:p>
    <w:p>
      <w:pPr>
        <w:snapToGrid w:val="0"/>
        <w:jc w:val="center"/>
        <w:rPr>
          <w:rStyle w:val="24"/>
          <w:rFonts w:ascii="宋体" w:hAnsi="宋体"/>
          <w:b/>
          <w:sz w:val="72"/>
        </w:rPr>
      </w:pPr>
    </w:p>
    <w:p>
      <w:pPr>
        <w:snapToGrid w:val="0"/>
        <w:jc w:val="center"/>
        <w:rPr>
          <w:rStyle w:val="24"/>
          <w:rFonts w:ascii="宋体" w:hAnsi="宋体"/>
          <w:b/>
          <w:sz w:val="72"/>
        </w:rPr>
      </w:pPr>
    </w:p>
    <w:p>
      <w:pPr>
        <w:snapToGrid w:val="0"/>
        <w:jc w:val="center"/>
        <w:rPr>
          <w:rStyle w:val="24"/>
          <w:rFonts w:ascii="宋体" w:hAnsi="宋体"/>
          <w:b/>
          <w:sz w:val="36"/>
        </w:rPr>
      </w:pPr>
    </w:p>
    <w:p>
      <w:pPr>
        <w:snapToGrid w:val="0"/>
        <w:jc w:val="center"/>
        <w:rPr>
          <w:rStyle w:val="24"/>
          <w:rFonts w:ascii="宋体" w:hAnsi="宋体"/>
          <w:b/>
          <w:sz w:val="36"/>
        </w:rPr>
      </w:pPr>
    </w:p>
    <w:p>
      <w:pPr>
        <w:snapToGrid w:val="0"/>
        <w:jc w:val="center"/>
        <w:rPr>
          <w:rStyle w:val="24"/>
          <w:rFonts w:ascii="宋体" w:hAnsi="宋体"/>
          <w:b/>
          <w:sz w:val="36"/>
        </w:rPr>
      </w:pPr>
    </w:p>
    <w:p>
      <w:pPr>
        <w:snapToGrid w:val="0"/>
        <w:jc w:val="center"/>
        <w:rPr>
          <w:rStyle w:val="24"/>
          <w:rFonts w:ascii="宋体" w:hAnsi="宋体"/>
          <w:b/>
          <w:sz w:val="36"/>
        </w:rPr>
      </w:pPr>
    </w:p>
    <w:p>
      <w:pPr>
        <w:snapToGrid w:val="0"/>
        <w:ind w:firstLine="1084" w:firstLineChars="300"/>
        <w:rPr>
          <w:rStyle w:val="24"/>
          <w:rFonts w:ascii="宋体" w:hAnsi="宋体"/>
          <w:b/>
          <w:sz w:val="36"/>
        </w:rPr>
      </w:pPr>
      <w:r>
        <w:rPr>
          <w:rStyle w:val="24"/>
          <w:rFonts w:ascii="宋体" w:hAnsi="宋体"/>
          <w:b/>
          <w:sz w:val="36"/>
        </w:rPr>
        <w:t>项 目 名 称：</w:t>
      </w:r>
      <w:r>
        <w:rPr>
          <w:rStyle w:val="24"/>
          <w:rFonts w:ascii="宋体" w:hAnsi="宋体"/>
          <w:b/>
          <w:sz w:val="36"/>
          <w:u w:val="single" w:color="000000"/>
        </w:rPr>
        <w:t xml:space="preserve">               </w:t>
      </w:r>
    </w:p>
    <w:p>
      <w:pPr>
        <w:snapToGrid w:val="0"/>
        <w:rPr>
          <w:rStyle w:val="24"/>
          <w:rFonts w:ascii="宋体" w:hAnsi="宋体"/>
          <w:b/>
          <w:sz w:val="36"/>
          <w:u w:val="single"/>
        </w:rPr>
      </w:pPr>
      <w:r>
        <w:rPr>
          <w:rStyle w:val="24"/>
          <w:rFonts w:ascii="宋体" w:hAnsi="宋体"/>
          <w:b/>
          <w:sz w:val="36"/>
        </w:rPr>
        <w:t xml:space="preserve">      投标人名称 ：</w:t>
      </w:r>
      <w:r>
        <w:rPr>
          <w:rStyle w:val="24"/>
          <w:rFonts w:ascii="宋体" w:hAnsi="宋体"/>
          <w:b/>
          <w:sz w:val="36"/>
          <w:u w:val="single" w:color="000000"/>
        </w:rPr>
        <w:t xml:space="preserve">               </w:t>
      </w:r>
    </w:p>
    <w:p>
      <w:pPr>
        <w:snapToGrid w:val="0"/>
        <w:rPr>
          <w:rStyle w:val="24"/>
          <w:rFonts w:ascii="宋体" w:hAnsi="宋体"/>
          <w:b/>
          <w:sz w:val="36"/>
        </w:rPr>
      </w:pPr>
      <w:r>
        <w:rPr>
          <w:rStyle w:val="24"/>
          <w:rFonts w:ascii="宋体" w:hAnsi="宋体"/>
          <w:b/>
          <w:sz w:val="36"/>
        </w:rPr>
        <w:t xml:space="preserve">      日      期 ：</w:t>
      </w:r>
      <w:r>
        <w:rPr>
          <w:rStyle w:val="24"/>
          <w:rFonts w:ascii="宋体" w:hAnsi="宋体"/>
          <w:b/>
          <w:sz w:val="36"/>
          <w:u w:val="single" w:color="000000"/>
        </w:rPr>
        <w:t xml:space="preserve">               </w:t>
      </w:r>
    </w:p>
    <w:p>
      <w:pPr>
        <w:snapToGrid w:val="0"/>
        <w:spacing w:line="440" w:lineRule="exact"/>
        <w:rPr>
          <w:rStyle w:val="24"/>
          <w:rFonts w:ascii="宋体" w:hAnsi="宋体"/>
          <w:sz w:val="24"/>
        </w:rPr>
      </w:pPr>
    </w:p>
    <w:p>
      <w:pPr>
        <w:snapToGrid w:val="0"/>
        <w:spacing w:line="440" w:lineRule="exact"/>
        <w:rPr>
          <w:rStyle w:val="24"/>
          <w:rFonts w:ascii="宋体" w:hAnsi="宋体"/>
          <w:sz w:val="24"/>
        </w:rPr>
      </w:pPr>
    </w:p>
    <w:p>
      <w:pPr>
        <w:snapToGrid w:val="0"/>
        <w:spacing w:line="440" w:lineRule="exact"/>
        <w:rPr>
          <w:rStyle w:val="24"/>
          <w:rFonts w:ascii="宋体" w:hAnsi="宋体"/>
          <w:sz w:val="24"/>
        </w:rPr>
      </w:pPr>
    </w:p>
    <w:p>
      <w:pPr>
        <w:snapToGrid w:val="0"/>
        <w:spacing w:line="440" w:lineRule="exact"/>
        <w:rPr>
          <w:rStyle w:val="24"/>
          <w:rFonts w:ascii="宋体" w:hAnsi="宋体"/>
          <w:sz w:val="24"/>
        </w:rPr>
      </w:pPr>
    </w:p>
    <w:p>
      <w:pPr>
        <w:snapToGrid w:val="0"/>
        <w:spacing w:line="440" w:lineRule="exact"/>
        <w:rPr>
          <w:rStyle w:val="24"/>
          <w:rFonts w:ascii="宋体" w:hAnsi="宋体"/>
          <w:sz w:val="24"/>
        </w:rPr>
      </w:pPr>
    </w:p>
    <w:p>
      <w:pPr>
        <w:snapToGrid w:val="0"/>
        <w:spacing w:line="440" w:lineRule="exact"/>
        <w:rPr>
          <w:rStyle w:val="24"/>
          <w:rFonts w:ascii="宋体" w:hAnsi="宋体"/>
          <w:sz w:val="24"/>
        </w:rPr>
      </w:pPr>
    </w:p>
    <w:p>
      <w:pPr>
        <w:snapToGrid w:val="0"/>
        <w:spacing w:line="440" w:lineRule="exact"/>
        <w:rPr>
          <w:rStyle w:val="24"/>
          <w:rFonts w:ascii="宋体" w:hAnsi="宋体"/>
          <w:sz w:val="24"/>
        </w:rPr>
      </w:pPr>
    </w:p>
    <w:p>
      <w:pPr>
        <w:snapToGrid w:val="0"/>
        <w:spacing w:line="440" w:lineRule="exact"/>
        <w:rPr>
          <w:rStyle w:val="24"/>
          <w:rFonts w:ascii="宋体" w:hAnsi="宋体"/>
          <w:sz w:val="24"/>
        </w:rPr>
      </w:pPr>
    </w:p>
    <w:p>
      <w:pPr>
        <w:snapToGrid w:val="0"/>
        <w:spacing w:line="440" w:lineRule="exact"/>
        <w:rPr>
          <w:rStyle w:val="24"/>
          <w:rFonts w:ascii="宋体" w:hAnsi="宋体"/>
          <w:sz w:val="24"/>
        </w:rPr>
      </w:pPr>
    </w:p>
    <w:p>
      <w:pPr>
        <w:snapToGrid w:val="0"/>
        <w:spacing w:line="440" w:lineRule="exact"/>
        <w:rPr>
          <w:rStyle w:val="24"/>
          <w:rFonts w:ascii="宋体" w:hAnsi="宋体"/>
          <w:sz w:val="24"/>
        </w:rPr>
      </w:pPr>
    </w:p>
    <w:p>
      <w:pPr>
        <w:snapToGrid w:val="0"/>
        <w:spacing w:line="440" w:lineRule="exact"/>
        <w:rPr>
          <w:rStyle w:val="24"/>
          <w:rFonts w:ascii="宋体" w:hAnsi="宋体"/>
          <w:sz w:val="24"/>
        </w:rPr>
      </w:pPr>
    </w:p>
    <w:p>
      <w:pPr>
        <w:snapToGrid w:val="0"/>
        <w:spacing w:line="440" w:lineRule="exact"/>
        <w:rPr>
          <w:rStyle w:val="24"/>
          <w:rFonts w:ascii="宋体" w:hAnsi="宋体"/>
          <w:sz w:val="24"/>
        </w:rPr>
      </w:pPr>
    </w:p>
    <w:p>
      <w:pPr>
        <w:snapToGrid w:val="0"/>
        <w:rPr>
          <w:rStyle w:val="24"/>
          <w:rFonts w:ascii="宋体" w:hAnsi="宋体"/>
          <w:b/>
          <w:bCs/>
          <w:sz w:val="32"/>
          <w:szCs w:val="32"/>
        </w:rPr>
      </w:pPr>
    </w:p>
    <w:p>
      <w:pPr>
        <w:snapToGrid w:val="0"/>
        <w:spacing w:line="440" w:lineRule="exact"/>
        <w:jc w:val="center"/>
        <w:rPr>
          <w:rStyle w:val="24"/>
          <w:rFonts w:ascii="宋体" w:hAnsi="宋体"/>
          <w:b/>
          <w:bCs/>
          <w:sz w:val="32"/>
          <w:szCs w:val="32"/>
        </w:rPr>
      </w:pPr>
    </w:p>
    <w:p>
      <w:pPr>
        <w:snapToGrid w:val="0"/>
        <w:spacing w:line="440" w:lineRule="exact"/>
        <w:jc w:val="center"/>
        <w:rPr>
          <w:rStyle w:val="24"/>
          <w:rFonts w:ascii="宋体" w:hAnsi="宋体"/>
          <w:b/>
          <w:bCs/>
          <w:sz w:val="32"/>
          <w:szCs w:val="32"/>
        </w:rPr>
      </w:pPr>
      <w:r>
        <w:rPr>
          <w:rStyle w:val="24"/>
          <w:rFonts w:ascii="宋体" w:hAnsi="宋体"/>
          <w:b/>
          <w:bCs/>
          <w:sz w:val="32"/>
          <w:szCs w:val="32"/>
        </w:rPr>
        <w:t>投标主要文件目录</w:t>
      </w:r>
    </w:p>
    <w:p>
      <w:pPr>
        <w:snapToGrid w:val="0"/>
        <w:spacing w:line="440" w:lineRule="exact"/>
        <w:jc w:val="center"/>
        <w:rPr>
          <w:rStyle w:val="24"/>
          <w:rFonts w:ascii="宋体" w:hAnsi="宋体"/>
          <w:b/>
          <w:bCs/>
          <w:sz w:val="32"/>
          <w:szCs w:val="32"/>
        </w:rPr>
      </w:pPr>
    </w:p>
    <w:p>
      <w:pPr>
        <w:snapToGrid w:val="0"/>
        <w:ind w:firstLine="480" w:firstLineChars="200"/>
        <w:rPr>
          <w:rStyle w:val="24"/>
          <w:rFonts w:ascii="宋体" w:hAnsi="宋体"/>
          <w:sz w:val="24"/>
        </w:rPr>
      </w:pPr>
      <w:r>
        <w:rPr>
          <w:rStyle w:val="24"/>
          <w:rFonts w:ascii="宋体" w:hAnsi="宋体"/>
          <w:sz w:val="24"/>
        </w:rPr>
        <w:t>一、资格性和符合性检查响应对照表</w:t>
      </w:r>
    </w:p>
    <w:p>
      <w:pPr>
        <w:snapToGrid w:val="0"/>
        <w:ind w:firstLine="482" w:firstLineChars="200"/>
        <w:rPr>
          <w:rStyle w:val="24"/>
          <w:rFonts w:ascii="宋体" w:hAnsi="宋体"/>
          <w:bCs/>
          <w:sz w:val="24"/>
        </w:rPr>
      </w:pPr>
      <w:r>
        <w:rPr>
          <w:rStyle w:val="24"/>
          <w:rFonts w:ascii="宋体" w:hAnsi="宋体"/>
          <w:b/>
          <w:bCs/>
          <w:sz w:val="24"/>
        </w:rPr>
        <w:t>二</w:t>
      </w:r>
      <w:r>
        <w:rPr>
          <w:rStyle w:val="24"/>
          <w:rFonts w:ascii="宋体" w:hAnsi="宋体"/>
          <w:sz w:val="24"/>
        </w:rPr>
        <w:t>、资格、</w:t>
      </w:r>
      <w:r>
        <w:rPr>
          <w:rStyle w:val="24"/>
          <w:rFonts w:ascii="宋体" w:hAnsi="宋体"/>
          <w:bCs/>
          <w:sz w:val="24"/>
        </w:rPr>
        <w:t>资信证明文件</w:t>
      </w:r>
    </w:p>
    <w:p>
      <w:pPr>
        <w:snapToGrid w:val="0"/>
        <w:ind w:firstLine="480" w:firstLineChars="200"/>
        <w:rPr>
          <w:rStyle w:val="24"/>
          <w:rFonts w:ascii="宋体" w:hAnsi="宋体"/>
          <w:sz w:val="24"/>
        </w:rPr>
      </w:pPr>
      <w:r>
        <w:rPr>
          <w:rStyle w:val="24"/>
          <w:rFonts w:ascii="宋体" w:hAnsi="宋体"/>
          <w:sz w:val="24"/>
        </w:rPr>
        <w:t>三</w:t>
      </w:r>
      <w:r>
        <w:rPr>
          <w:rStyle w:val="24"/>
          <w:rFonts w:ascii="宋体" w:hAnsi="宋体"/>
          <w:b/>
          <w:bCs/>
          <w:sz w:val="24"/>
        </w:rPr>
        <w:t>、</w:t>
      </w:r>
      <w:r>
        <w:rPr>
          <w:rStyle w:val="24"/>
          <w:rFonts w:ascii="宋体" w:hAnsi="宋体"/>
          <w:sz w:val="24"/>
        </w:rPr>
        <w:t>投标配置与分项报价表</w:t>
      </w:r>
    </w:p>
    <w:p>
      <w:pPr>
        <w:snapToGrid w:val="0"/>
        <w:ind w:firstLine="480" w:firstLineChars="200"/>
        <w:rPr>
          <w:rStyle w:val="24"/>
          <w:rFonts w:ascii="宋体" w:hAnsi="宋体"/>
          <w:sz w:val="24"/>
        </w:rPr>
      </w:pPr>
      <w:r>
        <w:rPr>
          <w:rStyle w:val="24"/>
          <w:rFonts w:ascii="宋体" w:hAnsi="宋体"/>
          <w:sz w:val="24"/>
        </w:rPr>
        <w:t>四、供货一览表</w:t>
      </w:r>
    </w:p>
    <w:p>
      <w:pPr>
        <w:snapToGrid w:val="0"/>
        <w:ind w:firstLine="480" w:firstLineChars="200"/>
        <w:rPr>
          <w:rStyle w:val="24"/>
          <w:rFonts w:ascii="宋体" w:hAnsi="宋体"/>
          <w:sz w:val="24"/>
        </w:rPr>
      </w:pPr>
      <w:r>
        <w:rPr>
          <w:rStyle w:val="24"/>
          <w:rFonts w:ascii="宋体" w:hAnsi="宋体"/>
          <w:sz w:val="24"/>
        </w:rPr>
        <w:t>五</w:t>
      </w:r>
      <w:r>
        <w:rPr>
          <w:rStyle w:val="24"/>
          <w:rFonts w:ascii="宋体" w:hAnsi="宋体"/>
          <w:sz w:val="24"/>
          <w:szCs w:val="24"/>
        </w:rPr>
        <w:t>、技术参数响应及偏离表</w:t>
      </w:r>
    </w:p>
    <w:p>
      <w:pPr>
        <w:snapToGrid w:val="0"/>
        <w:ind w:firstLine="480" w:firstLineChars="200"/>
        <w:rPr>
          <w:rStyle w:val="24"/>
          <w:rFonts w:ascii="宋体" w:hAnsi="宋体"/>
          <w:sz w:val="24"/>
        </w:rPr>
      </w:pPr>
      <w:r>
        <w:rPr>
          <w:rStyle w:val="24"/>
          <w:rFonts w:ascii="宋体" w:hAnsi="宋体"/>
          <w:sz w:val="24"/>
        </w:rPr>
        <w:t>六、商务条款响应及偏离表</w:t>
      </w:r>
    </w:p>
    <w:p>
      <w:pPr>
        <w:snapToGrid w:val="0"/>
        <w:ind w:firstLine="480" w:firstLineChars="200"/>
        <w:rPr>
          <w:rStyle w:val="24"/>
          <w:rFonts w:ascii="宋体" w:hAnsi="宋体"/>
          <w:sz w:val="24"/>
        </w:rPr>
      </w:pPr>
      <w:r>
        <w:rPr>
          <w:rStyle w:val="24"/>
          <w:rFonts w:ascii="宋体" w:hAnsi="宋体"/>
          <w:sz w:val="24"/>
        </w:rPr>
        <w:t>七、开标一览表</w:t>
      </w: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line="440" w:lineRule="exact"/>
        <w:ind w:firstLine="480" w:firstLineChars="200"/>
        <w:rPr>
          <w:rStyle w:val="24"/>
          <w:rFonts w:ascii="宋体" w:hAnsi="宋体"/>
          <w:sz w:val="24"/>
        </w:rPr>
      </w:pPr>
    </w:p>
    <w:p>
      <w:pPr>
        <w:snapToGrid w:val="0"/>
        <w:spacing w:before="120" w:after="120" w:line="360" w:lineRule="auto"/>
        <w:jc w:val="center"/>
        <w:rPr>
          <w:rStyle w:val="24"/>
          <w:rFonts w:ascii="宋体" w:hAnsi="宋体"/>
          <w:sz w:val="24"/>
        </w:rPr>
      </w:pPr>
      <w:r>
        <w:rPr>
          <w:rStyle w:val="24"/>
          <w:rFonts w:ascii="宋体" w:hAnsi="宋体"/>
          <w:sz w:val="24"/>
        </w:rPr>
        <w:t>（备注：一正四副）</w:t>
      </w:r>
    </w:p>
    <w:p>
      <w:pPr>
        <w:pStyle w:val="2"/>
      </w:pPr>
    </w:p>
    <w:p>
      <w:pPr>
        <w:snapToGrid w:val="0"/>
        <w:spacing w:before="120" w:after="120" w:line="360" w:lineRule="auto"/>
        <w:jc w:val="center"/>
        <w:rPr>
          <w:rStyle w:val="24"/>
          <w:rFonts w:ascii="宋体" w:hAnsi="宋体"/>
          <w:b/>
          <w:sz w:val="32"/>
          <w:szCs w:val="32"/>
        </w:rPr>
      </w:pPr>
      <w:r>
        <w:rPr>
          <w:rStyle w:val="24"/>
          <w:b/>
          <w:sz w:val="32"/>
          <w:szCs w:val="32"/>
        </w:rPr>
        <w:br w:type="page"/>
      </w:r>
      <w:r>
        <w:rPr>
          <w:rStyle w:val="24"/>
          <w:b/>
          <w:sz w:val="32"/>
          <w:szCs w:val="32"/>
        </w:rPr>
        <w:t>一、资格性和符合性检查响应对照表</w:t>
      </w:r>
    </w:p>
    <w:p>
      <w:pPr>
        <w:snapToGrid w:val="0"/>
        <w:ind w:firstLine="309"/>
        <w:rPr>
          <w:rStyle w:val="24"/>
          <w:rFonts w:ascii="宋体" w:hAnsi="宋体"/>
          <w:sz w:val="24"/>
          <w:szCs w:val="24"/>
        </w:rPr>
      </w:pPr>
      <w:r>
        <w:rPr>
          <w:rStyle w:val="24"/>
          <w:rFonts w:ascii="宋体" w:hAnsi="宋体"/>
          <w:sz w:val="24"/>
          <w:szCs w:val="24"/>
        </w:rPr>
        <w:t>投标人全称（加盖公章）：</w:t>
      </w:r>
    </w:p>
    <w:tbl>
      <w:tblPr>
        <w:tblStyle w:val="9"/>
        <w:tblW w:w="955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5447"/>
        <w:gridCol w:w="168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
                <w:rFonts w:ascii="幼圆" w:eastAsia="幼圆"/>
                <w:b/>
              </w:rPr>
            </w:pPr>
            <w:r>
              <w:rPr>
                <w:rStyle w:val="24"/>
                <w:rFonts w:ascii="幼圆" w:eastAsia="幼圆"/>
                <w:b/>
              </w:rPr>
              <w:t>序号</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
                <w:rFonts w:ascii="幼圆" w:eastAsia="幼圆"/>
                <w:b/>
              </w:rPr>
            </w:pPr>
            <w:r>
              <w:rPr>
                <w:rStyle w:val="24"/>
                <w:rFonts w:ascii="幼圆" w:eastAsia="幼圆"/>
                <w:b/>
              </w:rPr>
              <w:t>资格性和符合性检查响应内容</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
                <w:rFonts w:ascii="幼圆" w:eastAsia="幼圆"/>
                <w:b/>
              </w:rPr>
            </w:pPr>
            <w:r>
              <w:rPr>
                <w:rStyle w:val="24"/>
                <w:rFonts w:ascii="幼圆" w:eastAsia="幼圆"/>
                <w:b/>
              </w:rPr>
              <w:t>是否响应</w:t>
            </w:r>
          </w:p>
          <w:p>
            <w:pPr>
              <w:snapToGrid w:val="0"/>
              <w:spacing w:line="240" w:lineRule="atLeast"/>
              <w:jc w:val="center"/>
              <w:rPr>
                <w:rStyle w:val="24"/>
                <w:rFonts w:ascii="幼圆" w:eastAsia="幼圆"/>
                <w:b/>
              </w:rPr>
            </w:pPr>
            <w:r>
              <w:rPr>
                <w:rStyle w:val="24"/>
                <w:rFonts w:ascii="幼圆" w:eastAsia="幼圆"/>
                <w:b/>
              </w:rPr>
              <w:t>（填是或者否）</w:t>
            </w: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
                <w:rFonts w:ascii="幼圆" w:eastAsia="幼圆"/>
                <w:b/>
              </w:rPr>
            </w:pPr>
            <w:r>
              <w:rPr>
                <w:rStyle w:val="24"/>
                <w:rFonts w:ascii="幼圆" w:eastAsia="幼圆"/>
                <w:b/>
              </w:rPr>
              <w:t>投标文件中的</w:t>
            </w:r>
          </w:p>
          <w:p>
            <w:pPr>
              <w:snapToGrid w:val="0"/>
              <w:spacing w:line="240" w:lineRule="atLeast"/>
              <w:jc w:val="center"/>
              <w:rPr>
                <w:rStyle w:val="24"/>
                <w:rFonts w:ascii="幼圆" w:eastAsia="幼圆"/>
                <w:b/>
              </w:rPr>
            </w:pPr>
            <w:r>
              <w:rPr>
                <w:rStyle w:val="24"/>
                <w:rFonts w:ascii="幼圆" w:eastAsia="幼圆"/>
                <w:b/>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b/>
                <w:i/>
                <w:u w:val="single"/>
              </w:rPr>
            </w:pPr>
            <w:r>
              <w:rPr>
                <w:rStyle w:val="24"/>
                <w:rFonts w:ascii="宋体" w:hAnsi="宋体"/>
                <w:b/>
                <w:i/>
                <w:u w:val="single" w:color="000000"/>
              </w:rPr>
              <w:t>1</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i/>
                <w:iCs/>
                <w:sz w:val="24"/>
                <w:szCs w:val="24"/>
                <w:u w:val="single"/>
              </w:rPr>
            </w:pPr>
            <w:r>
              <w:rPr>
                <w:rStyle w:val="24"/>
                <w:rFonts w:ascii="仿宋_GB2312" w:hAnsi="宋体"/>
                <w:i/>
                <w:sz w:val="24"/>
                <w:u w:val="single" w:color="000000"/>
              </w:rPr>
              <w:t>法人或者其他组织的营业执照等证明文件，自然人的身份证明（复印件）</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b/>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i/>
                <w:u w:val="single"/>
              </w:rPr>
            </w:pPr>
            <w:r>
              <w:rPr>
                <w:rStyle w:val="24"/>
                <w:rFonts w:ascii="宋体" w:hAnsi="宋体"/>
                <w:i/>
                <w:u w:val="single" w:color="000000"/>
              </w:rPr>
              <w:t>2</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i/>
                <w:iCs/>
                <w:sz w:val="24"/>
                <w:szCs w:val="24"/>
                <w:u w:val="single"/>
              </w:rPr>
            </w:pPr>
            <w:r>
              <w:rPr>
                <w:rStyle w:val="24"/>
                <w:rFonts w:ascii="宋体" w:hAnsi="宋体"/>
                <w:i/>
                <w:sz w:val="24"/>
                <w:szCs w:val="24"/>
                <w:u w:val="single" w:color="000000"/>
              </w:rPr>
              <w:t>上一年度</w:t>
            </w:r>
            <w:r>
              <w:rPr>
                <w:rStyle w:val="24"/>
                <w:rFonts w:ascii="仿宋_GB2312" w:hAnsi="宋体"/>
                <w:i/>
                <w:sz w:val="24"/>
                <w:u w:val="single" w:color="000000"/>
              </w:rPr>
              <w:t>财务状况报告（复印件，成立不满一年不需提供）</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i/>
                <w:u w:val="single"/>
              </w:rPr>
            </w:pPr>
            <w:r>
              <w:rPr>
                <w:rStyle w:val="24"/>
                <w:rFonts w:ascii="宋体" w:hAnsi="宋体"/>
                <w:i/>
                <w:u w:val="single" w:color="000000"/>
              </w:rPr>
              <w:t>3</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ind w:firstLine="480" w:firstLineChars="200"/>
              <w:rPr>
                <w:rStyle w:val="24"/>
                <w:rFonts w:ascii="仿宋_GB2312" w:hAnsi="宋体"/>
                <w:i/>
                <w:sz w:val="24"/>
                <w:u w:val="single"/>
              </w:rPr>
            </w:pPr>
            <w:r>
              <w:rPr>
                <w:rStyle w:val="24"/>
                <w:rFonts w:ascii="仿宋_GB2312" w:hAnsi="宋体"/>
                <w:i/>
                <w:sz w:val="24"/>
                <w:u w:val="single" w:color="000000"/>
              </w:rPr>
              <w:t>依法缴纳税收和社会保障资金的相关材料（复印件）</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i/>
                <w:u w:val="single"/>
              </w:rPr>
            </w:pPr>
            <w:r>
              <w:rPr>
                <w:rStyle w:val="24"/>
                <w:rFonts w:ascii="宋体" w:hAnsi="宋体"/>
                <w:i/>
                <w:u w:val="single" w:color="000000"/>
              </w:rPr>
              <w:t>4</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ind w:firstLine="480" w:firstLineChars="200"/>
              <w:jc w:val="left"/>
              <w:rPr>
                <w:rStyle w:val="24"/>
                <w:rFonts w:ascii="宋体" w:hAnsi="宋体"/>
                <w:b/>
                <w:i/>
                <w:sz w:val="24"/>
                <w:szCs w:val="24"/>
                <w:u w:val="single"/>
              </w:rPr>
            </w:pPr>
            <w:r>
              <w:rPr>
                <w:rStyle w:val="24"/>
                <w:rFonts w:ascii="仿宋_GB2312" w:hAnsi="宋体"/>
                <w:i/>
                <w:sz w:val="24"/>
                <w:u w:val="single" w:color="000000"/>
              </w:rPr>
              <w:t>具备履行合同所必需的设备和专业技术能力的书面声明（原件,格式见后）</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i/>
                <w:u w:val="single"/>
              </w:rPr>
            </w:pPr>
            <w:r>
              <w:rPr>
                <w:rStyle w:val="24"/>
                <w:rFonts w:ascii="宋体" w:hAnsi="宋体"/>
                <w:i/>
                <w:u w:val="single" w:color="000000"/>
              </w:rPr>
              <w:t>5</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ind w:firstLine="480" w:firstLineChars="200"/>
              <w:rPr>
                <w:rStyle w:val="24"/>
                <w:rFonts w:ascii="仿宋_GB2312" w:hAnsi="宋体"/>
                <w:i/>
                <w:sz w:val="24"/>
                <w:u w:val="single"/>
              </w:rPr>
            </w:pPr>
            <w:r>
              <w:rPr>
                <w:rStyle w:val="24"/>
                <w:rFonts w:ascii="仿宋_GB2312" w:hAnsi="宋体"/>
                <w:i/>
                <w:sz w:val="24"/>
                <w:u w:val="single" w:color="000000"/>
              </w:rPr>
              <w:t>参加政府采购活动前 3 年内在经营活动中没有重大违法记录的书面声明（</w:t>
            </w:r>
            <w:r>
              <w:rPr>
                <w:rStyle w:val="24"/>
                <w:rFonts w:ascii="宋体" w:hAnsi="宋体"/>
                <w:i/>
                <w:szCs w:val="24"/>
                <w:u w:val="single" w:color="000000"/>
              </w:rPr>
              <w:t>原件,</w:t>
            </w:r>
            <w:r>
              <w:rPr>
                <w:rStyle w:val="24"/>
                <w:rFonts w:ascii="仿宋_GB2312" w:hAnsi="宋体"/>
                <w:i/>
                <w:sz w:val="24"/>
                <w:u w:val="single" w:color="000000"/>
              </w:rPr>
              <w:t>格式见后）</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i/>
                <w:u w:val="single"/>
              </w:rPr>
            </w:pPr>
            <w:r>
              <w:rPr>
                <w:rStyle w:val="24"/>
                <w:rFonts w:ascii="宋体" w:hAnsi="宋体"/>
                <w:i/>
                <w:u w:val="single" w:color="000000"/>
              </w:rPr>
              <w:t>6</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ind w:firstLine="480" w:firstLineChars="200"/>
              <w:rPr>
                <w:rStyle w:val="24"/>
                <w:rFonts w:ascii="宋体" w:hAnsi="宋体"/>
                <w:i/>
                <w:iCs/>
                <w:sz w:val="24"/>
                <w:szCs w:val="24"/>
                <w:u w:val="single"/>
              </w:rPr>
            </w:pPr>
            <w:r>
              <w:rPr>
                <w:rStyle w:val="24"/>
                <w:rFonts w:ascii="宋体" w:hAnsi="宋体"/>
                <w:i/>
                <w:sz w:val="24"/>
                <w:szCs w:val="24"/>
                <w:u w:val="single" w:color="000000"/>
              </w:rPr>
              <w:t>法人授权书（原件）</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i/>
                <w:u w:val="single"/>
              </w:rPr>
            </w:pPr>
            <w:r>
              <w:rPr>
                <w:rStyle w:val="24"/>
                <w:rFonts w:ascii="宋体" w:hAnsi="宋体"/>
                <w:i/>
                <w:u w:val="single" w:color="000000"/>
              </w:rPr>
              <w:t>7</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ind w:firstLine="480" w:firstLineChars="200"/>
              <w:jc w:val="left"/>
              <w:rPr>
                <w:rStyle w:val="24"/>
                <w:rFonts w:ascii="宋体" w:hAnsi="宋体"/>
                <w:i/>
                <w:sz w:val="24"/>
                <w:szCs w:val="24"/>
                <w:u w:val="single"/>
              </w:rPr>
            </w:pPr>
            <w:r>
              <w:rPr>
                <w:rStyle w:val="24"/>
                <w:rFonts w:ascii="宋体" w:hAnsi="宋体"/>
                <w:i/>
                <w:sz w:val="24"/>
                <w:szCs w:val="24"/>
                <w:u w:val="single" w:color="000000"/>
              </w:rPr>
              <w:t>投标函（原件）</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i/>
                <w:u w:val="single"/>
              </w:rPr>
            </w:pPr>
            <w:r>
              <w:rPr>
                <w:rStyle w:val="24"/>
                <w:rFonts w:ascii="宋体" w:hAnsi="宋体"/>
                <w:i/>
                <w:u w:val="single" w:color="000000"/>
              </w:rPr>
              <w:t>8</w:t>
            </w:r>
          </w:p>
        </w:tc>
        <w:tc>
          <w:tcPr>
            <w:tcW w:w="5447" w:type="dxa"/>
            <w:tcBorders>
              <w:top w:val="single" w:color="000000" w:sz="4" w:space="0"/>
              <w:left w:val="single" w:color="000000" w:sz="4" w:space="0"/>
              <w:bottom w:val="single" w:color="000000" w:sz="4" w:space="0"/>
              <w:right w:val="single" w:color="000000" w:sz="4" w:space="0"/>
            </w:tcBorders>
            <w:vAlign w:val="center"/>
          </w:tcPr>
          <w:p>
            <w:pPr>
              <w:pStyle w:val="72"/>
              <w:snapToGrid w:val="0"/>
              <w:ind w:firstLine="480"/>
              <w:rPr>
                <w:rStyle w:val="24"/>
                <w:rFonts w:ascii="宋体" w:hAnsi="宋体"/>
                <w:i/>
                <w:sz w:val="24"/>
                <w:szCs w:val="24"/>
                <w:u w:val="single"/>
              </w:rPr>
            </w:pPr>
            <w:r>
              <w:rPr>
                <w:rStyle w:val="24"/>
                <w:rFonts w:hint="eastAsia" w:ascii="宋体" w:hAnsi="宋体"/>
                <w:i/>
                <w:sz w:val="24"/>
                <w:szCs w:val="24"/>
                <w:u w:val="single"/>
              </w:rPr>
              <w:t>非生产厂家投标的须提供生产商针对本项目的授权及质保函（格式自拟）</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r>
              <w:rPr>
                <w:rStyle w:val="24"/>
                <w:rFonts w:ascii="宋体" w:hAnsi="宋体"/>
              </w:rPr>
              <w:t>9</w:t>
            </w:r>
          </w:p>
        </w:tc>
        <w:tc>
          <w:tcPr>
            <w:tcW w:w="5447" w:type="dxa"/>
            <w:tcBorders>
              <w:top w:val="single" w:color="000000" w:sz="4" w:space="0"/>
              <w:left w:val="single" w:color="000000" w:sz="4" w:space="0"/>
              <w:bottom w:val="single" w:color="000000" w:sz="4" w:space="0"/>
              <w:right w:val="single" w:color="000000" w:sz="4" w:space="0"/>
            </w:tcBorders>
            <w:vAlign w:val="center"/>
          </w:tcPr>
          <w:p>
            <w:pPr>
              <w:pStyle w:val="72"/>
              <w:snapToGrid w:val="0"/>
              <w:ind w:firstLine="480"/>
              <w:rPr>
                <w:rStyle w:val="24"/>
                <w:rFonts w:ascii="宋体" w:hAnsi="宋体"/>
                <w:i/>
                <w:sz w:val="24"/>
                <w:szCs w:val="24"/>
                <w:u w:val="single"/>
              </w:rPr>
            </w:pPr>
            <w:r>
              <w:rPr>
                <w:rStyle w:val="24"/>
                <w:rFonts w:ascii="宋体" w:hAnsi="宋体"/>
                <w:i/>
                <w:iCs/>
                <w:sz w:val="24"/>
                <w:szCs w:val="24"/>
                <w:u w:val="single" w:color="000000"/>
              </w:rPr>
              <w:t>招标文件中的其他实质性要求</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r>
              <w:rPr>
                <w:rStyle w:val="24"/>
                <w:rFonts w:ascii="宋体" w:hAnsi="宋体"/>
              </w:rPr>
              <w:t>10</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i/>
                <w:iCs/>
                <w:sz w:val="24"/>
                <w:szCs w:val="24"/>
                <w:u w:val="single"/>
              </w:rPr>
            </w:pP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rPr>
            </w:pPr>
          </w:p>
        </w:tc>
      </w:tr>
    </w:tbl>
    <w:p>
      <w:pPr>
        <w:snapToGrid w:val="0"/>
        <w:ind w:firstLine="480" w:firstLineChars="200"/>
        <w:rPr>
          <w:rStyle w:val="24"/>
          <w:rFonts w:ascii="宋体" w:hAnsi="宋体"/>
          <w:sz w:val="24"/>
        </w:rPr>
      </w:pPr>
    </w:p>
    <w:p>
      <w:pPr>
        <w:snapToGrid w:val="0"/>
        <w:rPr>
          <w:rStyle w:val="24"/>
          <w:rFonts w:ascii="黑体" w:eastAsia="黑体"/>
          <w:sz w:val="44"/>
        </w:rPr>
      </w:pPr>
      <w:r>
        <w:rPr>
          <w:rStyle w:val="24"/>
          <w:rFonts w:ascii="黑体" w:eastAsia="黑体"/>
          <w:sz w:val="44"/>
        </w:rPr>
        <w:t xml:space="preserve"> </w:t>
      </w:r>
    </w:p>
    <w:p>
      <w:pPr>
        <w:snapToGrid w:val="0"/>
        <w:spacing w:before="50" w:after="50"/>
        <w:rPr>
          <w:rStyle w:val="24"/>
          <w:rFonts w:ascii="黑体" w:eastAsia="黑体"/>
          <w:sz w:val="44"/>
        </w:rPr>
      </w:pPr>
    </w:p>
    <w:p>
      <w:pPr>
        <w:snapToGrid w:val="0"/>
        <w:spacing w:before="50" w:after="50"/>
        <w:rPr>
          <w:rStyle w:val="24"/>
          <w:rFonts w:ascii="黑体" w:eastAsia="黑体"/>
          <w:sz w:val="44"/>
        </w:rPr>
      </w:pPr>
    </w:p>
    <w:p>
      <w:pPr>
        <w:snapToGrid w:val="0"/>
        <w:spacing w:before="50" w:after="50"/>
        <w:rPr>
          <w:rStyle w:val="24"/>
          <w:rFonts w:ascii="黑体" w:eastAsia="黑体"/>
          <w:sz w:val="44"/>
        </w:rPr>
      </w:pPr>
    </w:p>
    <w:p>
      <w:pPr>
        <w:snapToGrid w:val="0"/>
        <w:spacing w:before="50" w:after="50"/>
        <w:rPr>
          <w:rStyle w:val="24"/>
          <w:rFonts w:ascii="黑体" w:eastAsia="黑体"/>
          <w:sz w:val="44"/>
        </w:rPr>
      </w:pPr>
    </w:p>
    <w:p>
      <w:pPr>
        <w:snapToGrid w:val="0"/>
        <w:spacing w:before="50" w:after="50"/>
        <w:rPr>
          <w:rStyle w:val="24"/>
          <w:rFonts w:ascii="黑体" w:eastAsia="黑体"/>
          <w:sz w:val="44"/>
        </w:rPr>
      </w:pPr>
    </w:p>
    <w:p>
      <w:pPr>
        <w:snapToGrid w:val="0"/>
        <w:spacing w:before="50" w:after="50"/>
        <w:rPr>
          <w:rStyle w:val="24"/>
          <w:rFonts w:ascii="黑体" w:eastAsia="黑体"/>
          <w:sz w:val="44"/>
        </w:rPr>
      </w:pPr>
    </w:p>
    <w:p>
      <w:pPr>
        <w:snapToGrid w:val="0"/>
        <w:spacing w:before="50" w:after="50"/>
        <w:rPr>
          <w:rStyle w:val="24"/>
          <w:rFonts w:ascii="黑体" w:eastAsia="黑体"/>
          <w:sz w:val="44"/>
        </w:rPr>
      </w:pPr>
    </w:p>
    <w:p>
      <w:pPr>
        <w:pStyle w:val="2"/>
      </w:pPr>
    </w:p>
    <w:p>
      <w:pPr>
        <w:snapToGrid w:val="0"/>
        <w:spacing w:before="50" w:after="50"/>
        <w:rPr>
          <w:rStyle w:val="24"/>
          <w:rFonts w:ascii="黑体" w:eastAsia="黑体"/>
          <w:sz w:val="44"/>
        </w:rPr>
      </w:pPr>
    </w:p>
    <w:p>
      <w:pPr>
        <w:snapToGrid w:val="0"/>
        <w:spacing w:before="120" w:after="120" w:line="360" w:lineRule="auto"/>
        <w:jc w:val="center"/>
        <w:rPr>
          <w:rStyle w:val="24"/>
          <w:b/>
          <w:sz w:val="32"/>
          <w:szCs w:val="32"/>
        </w:rPr>
      </w:pPr>
      <w:r>
        <w:rPr>
          <w:rStyle w:val="24"/>
          <w:b/>
          <w:sz w:val="32"/>
          <w:szCs w:val="32"/>
        </w:rPr>
        <w:t>二、资格、资信证明文件要求</w:t>
      </w:r>
    </w:p>
    <w:p>
      <w:pPr>
        <w:snapToGrid w:val="0"/>
        <w:spacing w:before="50" w:after="50"/>
        <w:rPr>
          <w:rStyle w:val="24"/>
          <w:rFonts w:ascii="黑体" w:eastAsia="黑体"/>
          <w:sz w:val="32"/>
          <w:szCs w:val="32"/>
        </w:rPr>
      </w:pPr>
    </w:p>
    <w:p>
      <w:pPr>
        <w:snapToGrid w:val="0"/>
        <w:spacing w:before="50" w:after="50" w:line="360" w:lineRule="auto"/>
        <w:rPr>
          <w:rStyle w:val="24"/>
          <w:rFonts w:ascii="宋体" w:hAnsi="宋体" w:eastAsia="仿宋_GB2312"/>
          <w:sz w:val="24"/>
          <w:szCs w:val="20"/>
        </w:rPr>
      </w:pPr>
      <w:r>
        <w:rPr>
          <w:rStyle w:val="24"/>
          <w:rFonts w:ascii="黑体" w:eastAsia="黑体"/>
          <w:sz w:val="44"/>
        </w:rPr>
        <w:t xml:space="preserve"> </w:t>
      </w:r>
      <w:r>
        <w:rPr>
          <w:rStyle w:val="24"/>
          <w:rFonts w:ascii="宋体" w:hAnsi="宋体"/>
          <w:b/>
          <w:bCs/>
          <w:sz w:val="24"/>
        </w:rPr>
        <w:t>1、资格证明文件目录</w:t>
      </w:r>
    </w:p>
    <w:p>
      <w:pPr>
        <w:snapToGrid w:val="0"/>
        <w:spacing w:line="360" w:lineRule="auto"/>
        <w:ind w:firstLine="482" w:firstLineChars="200"/>
        <w:rPr>
          <w:rStyle w:val="24"/>
          <w:rFonts w:ascii="仿宋_GB2312" w:hAnsi="宋体"/>
          <w:i/>
          <w:sz w:val="24"/>
          <w:u w:val="single"/>
        </w:rPr>
      </w:pPr>
      <w:r>
        <w:rPr>
          <w:rStyle w:val="24"/>
          <w:b/>
          <w:i/>
          <w:sz w:val="24"/>
          <w:szCs w:val="24"/>
          <w:u w:val="single" w:color="000000"/>
        </w:rPr>
        <w:t xml:space="preserve">文件1  </w:t>
      </w:r>
      <w:r>
        <w:rPr>
          <w:rStyle w:val="24"/>
          <w:rFonts w:ascii="仿宋_GB2312" w:hAnsi="宋体"/>
          <w:i/>
          <w:sz w:val="24"/>
          <w:u w:val="single" w:color="000000"/>
        </w:rPr>
        <w:t>法人或者其他组织的营业执照等证明文件，自然人的身份证明（复印件）</w:t>
      </w:r>
    </w:p>
    <w:p>
      <w:pPr>
        <w:snapToGrid w:val="0"/>
        <w:spacing w:line="360" w:lineRule="auto"/>
        <w:ind w:firstLine="482" w:firstLineChars="200"/>
        <w:jc w:val="left"/>
        <w:rPr>
          <w:rStyle w:val="24"/>
          <w:rFonts w:ascii="宋体" w:hAnsi="宋体"/>
          <w:b/>
          <w:i/>
          <w:sz w:val="24"/>
          <w:szCs w:val="24"/>
          <w:u w:val="single"/>
        </w:rPr>
      </w:pPr>
      <w:r>
        <w:rPr>
          <w:rStyle w:val="24"/>
          <w:b/>
          <w:i/>
          <w:sz w:val="24"/>
          <w:szCs w:val="24"/>
          <w:u w:val="single" w:color="000000"/>
        </w:rPr>
        <w:t>文件</w:t>
      </w:r>
      <w:r>
        <w:rPr>
          <w:rStyle w:val="24"/>
          <w:rFonts w:ascii="宋体" w:hAnsi="宋体"/>
          <w:b/>
          <w:i/>
          <w:sz w:val="24"/>
          <w:szCs w:val="24"/>
          <w:u w:val="single" w:color="000000"/>
        </w:rPr>
        <w:t xml:space="preserve">2  </w:t>
      </w:r>
      <w:r>
        <w:rPr>
          <w:rStyle w:val="24"/>
          <w:rFonts w:ascii="宋体" w:hAnsi="宋体"/>
          <w:i/>
          <w:sz w:val="24"/>
          <w:szCs w:val="24"/>
          <w:u w:val="single" w:color="000000"/>
        </w:rPr>
        <w:t>上一年度</w:t>
      </w:r>
      <w:r>
        <w:rPr>
          <w:rStyle w:val="24"/>
          <w:rFonts w:ascii="仿宋_GB2312" w:hAnsi="宋体"/>
          <w:i/>
          <w:sz w:val="24"/>
          <w:u w:val="single" w:color="000000"/>
        </w:rPr>
        <w:t>财务状况报告（复印件，成立不满一年不需提供）</w:t>
      </w:r>
    </w:p>
    <w:p>
      <w:pPr>
        <w:snapToGrid w:val="0"/>
        <w:spacing w:line="360" w:lineRule="auto"/>
        <w:ind w:firstLine="482" w:firstLineChars="200"/>
        <w:rPr>
          <w:rStyle w:val="24"/>
          <w:rFonts w:ascii="仿宋_GB2312" w:hAnsi="宋体"/>
          <w:i/>
          <w:sz w:val="24"/>
          <w:u w:val="single"/>
        </w:rPr>
      </w:pPr>
      <w:r>
        <w:rPr>
          <w:rStyle w:val="24"/>
          <w:b/>
          <w:i/>
          <w:sz w:val="24"/>
          <w:szCs w:val="24"/>
          <w:u w:val="single" w:color="000000"/>
        </w:rPr>
        <w:t xml:space="preserve">文件3  </w:t>
      </w:r>
      <w:r>
        <w:rPr>
          <w:rStyle w:val="24"/>
          <w:rFonts w:ascii="仿宋_GB2312" w:hAnsi="宋体"/>
          <w:i/>
          <w:sz w:val="24"/>
          <w:u w:val="single" w:color="000000"/>
        </w:rPr>
        <w:t>依法缴纳税收和社会保障资金的相关材料（复印件）</w:t>
      </w:r>
    </w:p>
    <w:p>
      <w:pPr>
        <w:snapToGrid w:val="0"/>
        <w:spacing w:line="360" w:lineRule="auto"/>
        <w:ind w:firstLine="482" w:firstLineChars="200"/>
        <w:jc w:val="left"/>
        <w:rPr>
          <w:rStyle w:val="24"/>
          <w:rFonts w:ascii="宋体" w:hAnsi="宋体"/>
          <w:b/>
          <w:i/>
          <w:sz w:val="24"/>
          <w:szCs w:val="24"/>
          <w:u w:val="single"/>
        </w:rPr>
      </w:pPr>
      <w:r>
        <w:rPr>
          <w:rStyle w:val="24"/>
          <w:b/>
          <w:i/>
          <w:sz w:val="24"/>
          <w:szCs w:val="24"/>
          <w:u w:val="single" w:color="000000"/>
        </w:rPr>
        <w:t>文件</w:t>
      </w:r>
      <w:r>
        <w:rPr>
          <w:rStyle w:val="24"/>
          <w:rFonts w:ascii="宋体" w:hAnsi="宋体"/>
          <w:b/>
          <w:i/>
          <w:sz w:val="24"/>
          <w:szCs w:val="24"/>
          <w:u w:val="single" w:color="000000"/>
        </w:rPr>
        <w:t xml:space="preserve">4  </w:t>
      </w:r>
      <w:r>
        <w:rPr>
          <w:rStyle w:val="24"/>
          <w:rFonts w:ascii="仿宋_GB2312" w:hAnsi="宋体"/>
          <w:i/>
          <w:sz w:val="24"/>
          <w:u w:val="single" w:color="000000"/>
        </w:rPr>
        <w:t>具备履行合同所必需的设备和专业技术能力的书面声明（原件,格式见后）</w:t>
      </w:r>
    </w:p>
    <w:p>
      <w:pPr>
        <w:snapToGrid w:val="0"/>
        <w:spacing w:line="360" w:lineRule="auto"/>
        <w:ind w:firstLine="482" w:firstLineChars="200"/>
        <w:rPr>
          <w:rStyle w:val="24"/>
          <w:rFonts w:ascii="仿宋_GB2312" w:hAnsi="宋体"/>
          <w:i/>
          <w:sz w:val="24"/>
          <w:u w:val="single"/>
        </w:rPr>
      </w:pPr>
      <w:r>
        <w:rPr>
          <w:rStyle w:val="24"/>
          <w:b/>
          <w:i/>
          <w:sz w:val="24"/>
          <w:szCs w:val="24"/>
          <w:u w:val="single" w:color="000000"/>
        </w:rPr>
        <w:t>文件</w:t>
      </w:r>
      <w:r>
        <w:rPr>
          <w:rStyle w:val="24"/>
          <w:rFonts w:ascii="黑体" w:hAnsi="宋体" w:eastAsia="黑体"/>
          <w:b/>
          <w:i/>
          <w:sz w:val="24"/>
          <w:szCs w:val="24"/>
          <w:u w:val="single" w:color="000000"/>
        </w:rPr>
        <w:t>5</w:t>
      </w:r>
      <w:r>
        <w:rPr>
          <w:rStyle w:val="24"/>
          <w:rFonts w:ascii="宋体" w:hAnsi="宋体"/>
          <w:b/>
          <w:i/>
          <w:sz w:val="24"/>
          <w:szCs w:val="24"/>
          <w:u w:val="single" w:color="000000"/>
        </w:rPr>
        <w:t xml:space="preserve"> </w:t>
      </w:r>
      <w:r>
        <w:rPr>
          <w:rStyle w:val="24"/>
          <w:rFonts w:ascii="仿宋_GB2312" w:hAnsi="宋体"/>
          <w:i/>
          <w:sz w:val="24"/>
          <w:u w:val="single" w:color="000000"/>
        </w:rPr>
        <w:t>参加政府采购活动前 3 年内在经营活动中没有重大违法记录的书面声明（</w:t>
      </w:r>
      <w:r>
        <w:rPr>
          <w:rStyle w:val="24"/>
          <w:rFonts w:ascii="宋体" w:hAnsi="宋体"/>
          <w:i/>
          <w:sz w:val="24"/>
          <w:szCs w:val="24"/>
          <w:u w:val="single" w:color="000000"/>
        </w:rPr>
        <w:t>原件</w:t>
      </w:r>
      <w:r>
        <w:rPr>
          <w:rStyle w:val="24"/>
          <w:rFonts w:ascii="宋体" w:hAnsi="宋体"/>
          <w:i/>
          <w:szCs w:val="24"/>
          <w:u w:val="single" w:color="000000"/>
        </w:rPr>
        <w:t>,</w:t>
      </w:r>
      <w:r>
        <w:rPr>
          <w:rStyle w:val="24"/>
          <w:rFonts w:ascii="仿宋_GB2312" w:hAnsi="宋体"/>
          <w:i/>
          <w:sz w:val="24"/>
          <w:u w:val="single" w:color="000000"/>
        </w:rPr>
        <w:t>格式见后）</w:t>
      </w:r>
    </w:p>
    <w:p>
      <w:pPr>
        <w:snapToGrid w:val="0"/>
        <w:spacing w:line="360" w:lineRule="auto"/>
        <w:ind w:firstLine="482" w:firstLineChars="200"/>
        <w:jc w:val="left"/>
        <w:rPr>
          <w:rStyle w:val="24"/>
          <w:rFonts w:ascii="宋体" w:hAnsi="宋体"/>
          <w:i/>
          <w:sz w:val="24"/>
          <w:szCs w:val="24"/>
          <w:u w:val="single"/>
        </w:rPr>
      </w:pPr>
      <w:r>
        <w:rPr>
          <w:rStyle w:val="24"/>
          <w:b/>
          <w:i/>
          <w:sz w:val="24"/>
          <w:szCs w:val="24"/>
          <w:u w:val="single" w:color="000000"/>
        </w:rPr>
        <w:t>文件</w:t>
      </w:r>
      <w:r>
        <w:rPr>
          <w:rStyle w:val="24"/>
          <w:rFonts w:ascii="黑体" w:hAnsi="宋体" w:eastAsia="黑体"/>
          <w:b/>
          <w:i/>
          <w:sz w:val="24"/>
          <w:szCs w:val="24"/>
          <w:u w:val="single" w:color="000000"/>
        </w:rPr>
        <w:t xml:space="preserve">6 </w:t>
      </w:r>
      <w:r>
        <w:rPr>
          <w:rStyle w:val="24"/>
          <w:rFonts w:ascii="宋体" w:hAnsi="宋体"/>
          <w:i/>
          <w:sz w:val="24"/>
          <w:szCs w:val="24"/>
          <w:u w:val="single" w:color="000000"/>
        </w:rPr>
        <w:t>法人授权书（原件）</w:t>
      </w:r>
    </w:p>
    <w:p>
      <w:pPr>
        <w:snapToGrid w:val="0"/>
        <w:spacing w:line="360" w:lineRule="auto"/>
        <w:ind w:firstLine="482" w:firstLineChars="200"/>
        <w:jc w:val="left"/>
        <w:rPr>
          <w:rStyle w:val="24"/>
          <w:rFonts w:ascii="宋体" w:hAnsi="宋体"/>
          <w:i/>
          <w:sz w:val="24"/>
          <w:szCs w:val="24"/>
          <w:u w:val="single" w:color="000000"/>
        </w:rPr>
      </w:pPr>
      <w:r>
        <w:rPr>
          <w:rStyle w:val="24"/>
          <w:b/>
          <w:i/>
          <w:sz w:val="24"/>
          <w:szCs w:val="24"/>
          <w:u w:val="single" w:color="000000"/>
        </w:rPr>
        <w:t>文件</w:t>
      </w:r>
      <w:r>
        <w:rPr>
          <w:rStyle w:val="24"/>
          <w:rFonts w:ascii="黑体" w:hAnsi="宋体" w:eastAsia="黑体"/>
          <w:b/>
          <w:i/>
          <w:sz w:val="24"/>
          <w:szCs w:val="24"/>
          <w:u w:val="single" w:color="000000"/>
        </w:rPr>
        <w:t xml:space="preserve">7 </w:t>
      </w:r>
      <w:r>
        <w:rPr>
          <w:rStyle w:val="24"/>
          <w:rFonts w:ascii="宋体" w:hAnsi="宋体"/>
          <w:i/>
          <w:sz w:val="24"/>
          <w:szCs w:val="24"/>
          <w:u w:val="single" w:color="000000"/>
        </w:rPr>
        <w:t>投标函（原件）</w:t>
      </w:r>
    </w:p>
    <w:p>
      <w:pPr>
        <w:pStyle w:val="2"/>
        <w:ind w:firstLine="482"/>
      </w:pPr>
      <w:r>
        <w:rPr>
          <w:rStyle w:val="24"/>
          <w:rFonts w:ascii="Times New Roman" w:hAnsi="Times New Roman"/>
          <w:b/>
          <w:i/>
          <w:sz w:val="24"/>
          <w:szCs w:val="24"/>
          <w:u w:val="single" w:color="000000"/>
        </w:rPr>
        <w:t>文件</w:t>
      </w:r>
      <w:r>
        <w:rPr>
          <w:rStyle w:val="24"/>
          <w:rFonts w:hint="eastAsia" w:ascii="黑体" w:eastAsia="黑体"/>
          <w:b/>
          <w:i/>
          <w:sz w:val="24"/>
          <w:szCs w:val="24"/>
          <w:u w:val="single" w:color="000000"/>
        </w:rPr>
        <w:t>8</w:t>
      </w:r>
      <w:r>
        <w:rPr>
          <w:rStyle w:val="24"/>
          <w:rFonts w:hint="eastAsia"/>
          <w:i/>
          <w:sz w:val="24"/>
          <w:szCs w:val="24"/>
          <w:u w:val="single"/>
        </w:rPr>
        <w:t>非生产厂家投标的须提供生产商针对本项目的授权及质保函（格式自拟）</w:t>
      </w:r>
    </w:p>
    <w:p>
      <w:pPr>
        <w:snapToGrid w:val="0"/>
        <w:spacing w:before="50" w:after="50"/>
        <w:ind w:firstLine="482" w:firstLineChars="200"/>
        <w:rPr>
          <w:rStyle w:val="24"/>
          <w:rFonts w:ascii="宋体" w:hAnsi="宋体"/>
          <w:b/>
          <w:bCs/>
          <w:sz w:val="24"/>
        </w:rPr>
      </w:pPr>
    </w:p>
    <w:p>
      <w:pPr>
        <w:pStyle w:val="37"/>
        <w:snapToGrid w:val="0"/>
        <w:spacing w:before="7"/>
        <w:ind w:left="598" w:firstLine="383"/>
        <w:rPr>
          <w:rStyle w:val="24"/>
        </w:rPr>
      </w:pPr>
    </w:p>
    <w:p>
      <w:pPr>
        <w:pStyle w:val="38"/>
      </w:pPr>
    </w:p>
    <w:p>
      <w:pPr>
        <w:pStyle w:val="37"/>
        <w:snapToGrid w:val="0"/>
        <w:spacing w:before="7"/>
        <w:ind w:left="598" w:firstLine="383"/>
        <w:rPr>
          <w:rStyle w:val="24"/>
          <w:rFonts w:ascii="Times New Roman" w:eastAsia="黑体"/>
        </w:rPr>
      </w:pPr>
      <w:r>
        <w:rPr>
          <w:rStyle w:val="24"/>
          <w:rFonts w:ascii="Times New Roman" w:eastAsia="黑体"/>
        </w:rPr>
        <w:t>具备履行合同所必需的设备和专业技术能力的书面声明</w:t>
      </w:r>
    </w:p>
    <w:p>
      <w:pPr>
        <w:pStyle w:val="37"/>
        <w:snapToGrid w:val="0"/>
        <w:spacing w:before="2"/>
        <w:rPr>
          <w:rStyle w:val="24"/>
          <w:rFonts w:ascii="Times New Roman" w:eastAsia="黑体"/>
          <w:sz w:val="37"/>
          <w:szCs w:val="37"/>
        </w:rPr>
      </w:pPr>
    </w:p>
    <w:p>
      <w:pPr>
        <w:pStyle w:val="37"/>
        <w:snapToGrid w:val="0"/>
        <w:spacing w:line="352" w:lineRule="auto"/>
        <w:ind w:firstLine="492"/>
        <w:rPr>
          <w:rStyle w:val="24"/>
          <w:rFonts w:ascii="宋体" w:hAnsi="宋体" w:eastAsia="宋体"/>
          <w:sz w:val="24"/>
          <w:szCs w:val="24"/>
        </w:rPr>
      </w:pPr>
      <w:r>
        <w:rPr>
          <w:rStyle w:val="24"/>
          <w:rFonts w:ascii="宋体" w:hAnsi="宋体" w:eastAsia="宋体"/>
          <w:sz w:val="24"/>
          <w:szCs w:val="24"/>
        </w:rPr>
        <w:t>我单位郑重声明：我单位具备履行本项采购合同所必需的设备和专业技术能力，为履行本项采购合同我公司具备如下主要设备和主要专业技术能力：</w:t>
      </w:r>
    </w:p>
    <w:p>
      <w:pPr>
        <w:pStyle w:val="37"/>
        <w:snapToGrid w:val="0"/>
        <w:spacing w:before="31" w:line="352" w:lineRule="auto"/>
        <w:ind w:left="598" w:right="4975"/>
        <w:rPr>
          <w:rStyle w:val="24"/>
          <w:rFonts w:ascii="宋体" w:hAnsi="宋体" w:eastAsia="宋体"/>
          <w:spacing w:val="-114"/>
          <w:sz w:val="24"/>
          <w:szCs w:val="24"/>
        </w:rPr>
      </w:pPr>
      <w:r>
        <w:rPr>
          <w:rStyle w:val="24"/>
          <w:rFonts w:ascii="宋体" w:hAnsi="宋体" w:eastAsia="宋体"/>
          <w:spacing w:val="-18"/>
          <w:sz w:val="24"/>
          <w:szCs w:val="24"/>
        </w:rPr>
        <w:t>主要设备：。</w:t>
      </w:r>
      <w:r>
        <w:rPr>
          <w:rStyle w:val="24"/>
          <w:rFonts w:ascii="宋体" w:hAnsi="宋体" w:eastAsia="宋体"/>
          <w:spacing w:val="-114"/>
          <w:sz w:val="24"/>
          <w:szCs w:val="24"/>
        </w:rPr>
        <w:t xml:space="preserve"> </w:t>
      </w:r>
    </w:p>
    <w:p>
      <w:pPr>
        <w:pStyle w:val="37"/>
        <w:snapToGrid w:val="0"/>
        <w:spacing w:before="31" w:line="352" w:lineRule="auto"/>
        <w:ind w:left="598" w:right="4975"/>
        <w:rPr>
          <w:rStyle w:val="24"/>
          <w:rFonts w:ascii="宋体" w:hAnsi="宋体" w:eastAsia="宋体"/>
          <w:spacing w:val="-11"/>
          <w:sz w:val="24"/>
          <w:szCs w:val="24"/>
        </w:rPr>
      </w:pPr>
      <w:r>
        <w:rPr>
          <w:rStyle w:val="24"/>
          <w:rFonts w:ascii="宋体" w:hAnsi="宋体" w:eastAsia="宋体"/>
          <w:spacing w:val="-11"/>
          <w:sz w:val="24"/>
          <w:szCs w:val="24"/>
        </w:rPr>
        <w:t>主要专业技术能力：。</w:t>
      </w:r>
    </w:p>
    <w:p>
      <w:pPr>
        <w:pStyle w:val="37"/>
        <w:snapToGrid w:val="0"/>
        <w:spacing w:before="31" w:line="352" w:lineRule="auto"/>
        <w:ind w:left="598" w:right="4975"/>
        <w:rPr>
          <w:rStyle w:val="24"/>
          <w:rFonts w:ascii="Times New Roman"/>
          <w:spacing w:val="-11"/>
        </w:rPr>
        <w:sectPr>
          <w:headerReference r:id="rId3" w:type="default"/>
          <w:footerReference r:id="rId4" w:type="default"/>
          <w:pgSz w:w="11910" w:h="16840"/>
          <w:pgMar w:top="1580" w:right="1480" w:bottom="1320" w:left="1260" w:header="0" w:footer="1134" w:gutter="0"/>
          <w:cols w:space="425" w:num="1"/>
        </w:sectPr>
      </w:pPr>
    </w:p>
    <w:p>
      <w:pPr>
        <w:pStyle w:val="37"/>
        <w:snapToGrid w:val="0"/>
        <w:rPr>
          <w:rStyle w:val="24"/>
          <w:rFonts w:ascii="Times New Roman"/>
          <w:sz w:val="20"/>
          <w:szCs w:val="20"/>
        </w:rPr>
      </w:pPr>
    </w:p>
    <w:p>
      <w:pPr>
        <w:pStyle w:val="37"/>
        <w:snapToGrid w:val="0"/>
        <w:rPr>
          <w:rStyle w:val="24"/>
          <w:rFonts w:ascii="Times New Roman"/>
          <w:sz w:val="20"/>
          <w:szCs w:val="20"/>
        </w:rPr>
      </w:pPr>
    </w:p>
    <w:p>
      <w:pPr>
        <w:pStyle w:val="37"/>
        <w:snapToGrid w:val="0"/>
        <w:rPr>
          <w:rStyle w:val="24"/>
          <w:rFonts w:ascii="Times New Roman"/>
          <w:sz w:val="20"/>
          <w:szCs w:val="20"/>
        </w:rPr>
      </w:pPr>
    </w:p>
    <w:p>
      <w:pPr>
        <w:pStyle w:val="17"/>
        <w:snapToGrid w:val="0"/>
        <w:spacing w:before="170"/>
        <w:ind w:right="1"/>
        <w:jc w:val="center"/>
        <w:rPr>
          <w:rStyle w:val="24"/>
          <w:rFonts w:ascii="Times New Roman"/>
          <w:b w:val="0"/>
        </w:rPr>
      </w:pPr>
      <w:r>
        <w:rPr>
          <w:rStyle w:val="24"/>
          <w:rFonts w:ascii="Times New Roman"/>
          <w:b w:val="0"/>
        </w:rPr>
        <w:t>法人授权书</w:t>
      </w:r>
    </w:p>
    <w:p>
      <w:pPr>
        <w:pStyle w:val="37"/>
        <w:snapToGrid w:val="0"/>
        <w:spacing w:before="2"/>
        <w:rPr>
          <w:rStyle w:val="24"/>
          <w:rFonts w:ascii="Times New Roman" w:eastAsia="黑体"/>
          <w:sz w:val="37"/>
          <w:szCs w:val="37"/>
        </w:rPr>
      </w:pPr>
    </w:p>
    <w:p>
      <w:pPr>
        <w:pStyle w:val="37"/>
        <w:tabs>
          <w:tab w:val="left" w:pos="3740"/>
          <w:tab w:val="left" w:pos="7849"/>
        </w:tabs>
        <w:snapToGrid w:val="0"/>
        <w:spacing w:line="350" w:lineRule="auto"/>
        <w:ind w:right="102" w:firstLine="492"/>
        <w:rPr>
          <w:rStyle w:val="24"/>
          <w:rFonts w:ascii="宋体" w:hAnsi="宋体" w:eastAsia="宋体"/>
          <w:sz w:val="24"/>
          <w:szCs w:val="24"/>
        </w:rPr>
      </w:pPr>
      <w:r>
        <w:rPr>
          <w:rStyle w:val="24"/>
          <w:rFonts w:ascii="宋体" w:hAnsi="宋体" w:eastAsia="宋体"/>
          <w:sz w:val="24"/>
          <w:szCs w:val="24"/>
        </w:rPr>
        <w:t>本授权书声明：</w:t>
      </w:r>
      <w:r>
        <w:rPr>
          <w:rStyle w:val="24"/>
          <w:rFonts w:ascii="宋体" w:hAnsi="宋体" w:eastAsia="宋体"/>
          <w:sz w:val="24"/>
          <w:szCs w:val="24"/>
          <w:u w:val="single" w:color="000000"/>
        </w:rPr>
        <w:tab/>
      </w:r>
      <w:r>
        <w:rPr>
          <w:rStyle w:val="24"/>
          <w:rFonts w:ascii="宋体" w:hAnsi="宋体" w:eastAsia="宋体"/>
          <w:spacing w:val="2"/>
          <w:sz w:val="24"/>
          <w:szCs w:val="24"/>
        </w:rPr>
        <w:t>（投标人名称）授权</w:t>
      </w:r>
      <w:r>
        <w:rPr>
          <w:rStyle w:val="24"/>
          <w:rFonts w:ascii="宋体" w:hAnsi="宋体" w:eastAsia="宋体"/>
          <w:spacing w:val="2"/>
          <w:sz w:val="24"/>
          <w:szCs w:val="24"/>
          <w:u w:val="single" w:color="000000"/>
        </w:rPr>
        <w:tab/>
      </w:r>
      <w:r>
        <w:rPr>
          <w:rStyle w:val="24"/>
          <w:rFonts w:ascii="宋体" w:hAnsi="宋体" w:eastAsia="宋体"/>
          <w:sz w:val="24"/>
          <w:szCs w:val="24"/>
        </w:rPr>
        <w:t>（被授权人</w:t>
      </w:r>
      <w:r>
        <w:rPr>
          <w:rStyle w:val="24"/>
          <w:rFonts w:ascii="宋体" w:hAnsi="宋体" w:eastAsia="宋体"/>
          <w:spacing w:val="2"/>
          <w:sz w:val="24"/>
          <w:szCs w:val="24"/>
        </w:rPr>
        <w:t xml:space="preserve"> </w:t>
      </w:r>
      <w:r>
        <w:rPr>
          <w:rStyle w:val="24"/>
          <w:rFonts w:ascii="宋体" w:hAnsi="宋体" w:eastAsia="宋体"/>
          <w:spacing w:val="-7"/>
          <w:sz w:val="24"/>
          <w:szCs w:val="24"/>
        </w:rPr>
        <w:t xml:space="preserve">的姓名）为我方就   </w:t>
      </w:r>
      <w:r>
        <w:rPr>
          <w:rStyle w:val="24"/>
          <w:rFonts w:ascii="宋体" w:hAnsi="宋体" w:eastAsia="宋体"/>
          <w:spacing w:val="-3"/>
          <w:sz w:val="24"/>
          <w:szCs w:val="24"/>
        </w:rPr>
        <w:t>项目采购活动的合法代理人，以本单位名义全权处</w:t>
      </w:r>
      <w:r>
        <w:rPr>
          <w:rStyle w:val="24"/>
          <w:rFonts w:ascii="宋体" w:hAnsi="宋体" w:eastAsia="宋体"/>
          <w:sz w:val="24"/>
          <w:szCs w:val="24"/>
        </w:rPr>
        <w:t xml:space="preserve"> 理一切与该项目采购有关的事务。</w:t>
      </w:r>
    </w:p>
    <w:p>
      <w:pPr>
        <w:pStyle w:val="37"/>
        <w:tabs>
          <w:tab w:val="left" w:pos="2518"/>
          <w:tab w:val="left" w:pos="3238"/>
          <w:tab w:val="left" w:pos="3958"/>
          <w:tab w:val="left" w:pos="6876"/>
        </w:tabs>
        <w:snapToGrid w:val="0"/>
        <w:spacing w:before="36" w:line="352" w:lineRule="auto"/>
        <w:ind w:left="1786" w:right="2270" w:hanging="1188"/>
        <w:rPr>
          <w:rStyle w:val="24"/>
          <w:rFonts w:ascii="宋体" w:hAnsi="宋体" w:eastAsia="宋体"/>
          <w:sz w:val="24"/>
          <w:szCs w:val="24"/>
        </w:rPr>
      </w:pPr>
      <w:r>
        <w:rPr>
          <w:rStyle w:val="24"/>
          <w:rFonts w:ascii="宋体" w:hAnsi="宋体" w:eastAsia="宋体"/>
          <w:spacing w:val="-1"/>
          <w:sz w:val="24"/>
          <w:szCs w:val="24"/>
        </w:rPr>
        <w:t>本授权书于</w:t>
      </w:r>
      <w:r>
        <w:rPr>
          <w:rStyle w:val="24"/>
          <w:rFonts w:ascii="宋体" w:hAnsi="宋体" w:eastAsia="宋体"/>
          <w:spacing w:val="-1"/>
          <w:sz w:val="24"/>
          <w:szCs w:val="24"/>
          <w:u w:val="single" w:color="000000"/>
        </w:rPr>
        <w:tab/>
      </w:r>
      <w:r>
        <w:rPr>
          <w:rStyle w:val="24"/>
          <w:rFonts w:ascii="宋体" w:hAnsi="宋体" w:eastAsia="宋体"/>
          <w:sz w:val="24"/>
          <w:szCs w:val="24"/>
        </w:rPr>
        <w:t>年</w:t>
      </w:r>
      <w:r>
        <w:rPr>
          <w:rStyle w:val="24"/>
          <w:rFonts w:ascii="宋体" w:hAnsi="宋体" w:eastAsia="宋体"/>
          <w:sz w:val="24"/>
          <w:szCs w:val="24"/>
          <w:u w:val="single" w:color="000000"/>
        </w:rPr>
        <w:tab/>
      </w:r>
      <w:r>
        <w:rPr>
          <w:rStyle w:val="24"/>
          <w:rFonts w:ascii="宋体" w:hAnsi="宋体" w:eastAsia="宋体"/>
          <w:sz w:val="24"/>
          <w:szCs w:val="24"/>
        </w:rPr>
        <w:t>月</w:t>
      </w:r>
      <w:r>
        <w:rPr>
          <w:rStyle w:val="24"/>
          <w:rFonts w:ascii="宋体" w:hAnsi="宋体" w:eastAsia="宋体"/>
          <w:sz w:val="24"/>
          <w:szCs w:val="24"/>
          <w:u w:val="single" w:color="000000"/>
        </w:rPr>
        <w:tab/>
      </w:r>
      <w:r>
        <w:rPr>
          <w:rStyle w:val="24"/>
          <w:rFonts w:ascii="宋体" w:hAnsi="宋体" w:eastAsia="宋体"/>
          <w:sz w:val="24"/>
          <w:szCs w:val="24"/>
        </w:rPr>
        <w:t xml:space="preserve">日起生效，特此声明。 </w:t>
      </w:r>
    </w:p>
    <w:p>
      <w:pPr>
        <w:pStyle w:val="37"/>
        <w:tabs>
          <w:tab w:val="left" w:pos="2518"/>
          <w:tab w:val="left" w:pos="3238"/>
          <w:tab w:val="left" w:pos="3958"/>
          <w:tab w:val="left" w:pos="6876"/>
        </w:tabs>
        <w:snapToGrid w:val="0"/>
        <w:spacing w:before="36" w:line="352" w:lineRule="auto"/>
        <w:ind w:left="1786" w:right="2270" w:hanging="1188"/>
        <w:rPr>
          <w:rStyle w:val="24"/>
          <w:rFonts w:ascii="宋体" w:hAnsi="宋体" w:eastAsia="宋体"/>
          <w:sz w:val="24"/>
          <w:szCs w:val="24"/>
        </w:rPr>
      </w:pPr>
      <w:r>
        <w:rPr>
          <w:rStyle w:val="24"/>
          <w:rFonts w:ascii="宋体" w:hAnsi="宋体" w:eastAsia="宋体"/>
          <w:sz w:val="24"/>
          <w:szCs w:val="24"/>
        </w:rPr>
        <w:t>代理人（被授权人）签字：</w:t>
      </w:r>
      <w:r>
        <w:rPr>
          <w:rStyle w:val="24"/>
          <w:rFonts w:ascii="宋体" w:hAnsi="宋体" w:eastAsia="宋体"/>
          <w:sz w:val="24"/>
          <w:szCs w:val="24"/>
          <w:u w:val="single" w:color="000000"/>
        </w:rPr>
        <w:t xml:space="preserve"> </w:t>
      </w:r>
      <w:r>
        <w:rPr>
          <w:rStyle w:val="24"/>
          <w:rFonts w:ascii="宋体" w:hAnsi="宋体" w:eastAsia="宋体"/>
          <w:sz w:val="24"/>
          <w:szCs w:val="24"/>
          <w:u w:val="single" w:color="000000"/>
        </w:rPr>
        <w:tab/>
      </w:r>
      <w:r>
        <w:rPr>
          <w:rStyle w:val="24"/>
          <w:rFonts w:ascii="宋体" w:hAnsi="宋体" w:eastAsia="宋体"/>
          <w:w w:val="8"/>
          <w:sz w:val="24"/>
          <w:szCs w:val="24"/>
          <w:u w:val="single" w:color="000000"/>
        </w:rPr>
        <w:t xml:space="preserve"> </w:t>
      </w:r>
      <w:r>
        <w:rPr>
          <w:rStyle w:val="24"/>
          <w:rFonts w:ascii="宋体" w:hAnsi="宋体" w:eastAsia="宋体"/>
          <w:sz w:val="24"/>
          <w:szCs w:val="24"/>
        </w:rPr>
        <w:t xml:space="preserve"> </w:t>
      </w:r>
    </w:p>
    <w:p>
      <w:pPr>
        <w:pStyle w:val="37"/>
        <w:tabs>
          <w:tab w:val="left" w:pos="2518"/>
          <w:tab w:val="left" w:pos="3238"/>
          <w:tab w:val="left" w:pos="3958"/>
          <w:tab w:val="left" w:pos="6876"/>
        </w:tabs>
        <w:snapToGrid w:val="0"/>
        <w:spacing w:before="36" w:line="352" w:lineRule="auto"/>
        <w:ind w:left="1786" w:right="2270" w:hanging="1188"/>
        <w:rPr>
          <w:rStyle w:val="24"/>
          <w:rFonts w:ascii="宋体" w:hAnsi="宋体" w:eastAsia="宋体"/>
          <w:sz w:val="24"/>
          <w:szCs w:val="24"/>
        </w:rPr>
      </w:pPr>
      <w:r>
        <w:rPr>
          <w:rStyle w:val="24"/>
          <w:rFonts w:ascii="宋体" w:hAnsi="宋体" w:eastAsia="宋体"/>
          <w:sz w:val="24"/>
          <w:szCs w:val="24"/>
        </w:rPr>
        <w:t>身份证号码：</w:t>
      </w:r>
      <w:r>
        <w:rPr>
          <w:rStyle w:val="24"/>
          <w:rFonts w:ascii="宋体" w:hAnsi="宋体" w:eastAsia="宋体"/>
          <w:sz w:val="24"/>
          <w:szCs w:val="24"/>
          <w:u w:val="single" w:color="000000"/>
        </w:rPr>
        <w:t xml:space="preserve"> </w:t>
      </w:r>
      <w:r>
        <w:rPr>
          <w:rStyle w:val="24"/>
          <w:rFonts w:ascii="宋体" w:hAnsi="宋体" w:eastAsia="宋体"/>
          <w:sz w:val="24"/>
          <w:szCs w:val="24"/>
          <w:u w:val="single" w:color="000000"/>
        </w:rPr>
        <w:tab/>
      </w:r>
      <w:r>
        <w:rPr>
          <w:rStyle w:val="24"/>
          <w:rFonts w:ascii="宋体" w:hAnsi="宋体" w:eastAsia="宋体"/>
          <w:sz w:val="24"/>
          <w:szCs w:val="24"/>
          <w:u w:val="single" w:color="000000"/>
        </w:rPr>
        <w:tab/>
      </w:r>
      <w:r>
        <w:rPr>
          <w:rStyle w:val="24"/>
          <w:rFonts w:ascii="宋体" w:hAnsi="宋体" w:eastAsia="宋体"/>
          <w:w w:val="8"/>
          <w:sz w:val="24"/>
          <w:szCs w:val="24"/>
          <w:u w:val="single" w:color="000000"/>
        </w:rPr>
        <w:t xml:space="preserve"> </w:t>
      </w:r>
      <w:r>
        <w:rPr>
          <w:rStyle w:val="24"/>
          <w:rFonts w:ascii="宋体" w:hAnsi="宋体" w:eastAsia="宋体"/>
          <w:sz w:val="24"/>
          <w:szCs w:val="24"/>
        </w:rPr>
        <w:t xml:space="preserve"> </w:t>
      </w:r>
    </w:p>
    <w:p>
      <w:pPr>
        <w:pStyle w:val="37"/>
        <w:tabs>
          <w:tab w:val="left" w:pos="2518"/>
          <w:tab w:val="left" w:pos="3238"/>
          <w:tab w:val="left" w:pos="3958"/>
          <w:tab w:val="left" w:pos="6876"/>
        </w:tabs>
        <w:snapToGrid w:val="0"/>
        <w:spacing w:before="36" w:line="352" w:lineRule="auto"/>
        <w:ind w:left="1786" w:right="2270" w:hanging="1188"/>
        <w:rPr>
          <w:rStyle w:val="24"/>
          <w:rFonts w:ascii="宋体" w:hAnsi="宋体" w:eastAsia="宋体"/>
          <w:sz w:val="24"/>
          <w:szCs w:val="24"/>
        </w:rPr>
      </w:pPr>
      <w:r>
        <w:rPr>
          <w:rStyle w:val="24"/>
          <w:rFonts w:ascii="宋体" w:hAnsi="宋体" w:eastAsia="宋体"/>
          <w:spacing w:val="-14"/>
          <w:sz w:val="24"/>
          <w:szCs w:val="24"/>
        </w:rPr>
        <w:t>联系电话：（手机）</w:t>
      </w:r>
      <w:r>
        <w:rPr>
          <w:rStyle w:val="24"/>
          <w:rFonts w:ascii="宋体" w:hAnsi="宋体" w:eastAsia="宋体"/>
          <w:sz w:val="24"/>
          <w:szCs w:val="24"/>
          <w:u w:val="single" w:color="000000"/>
        </w:rPr>
        <w:t xml:space="preserve"> </w:t>
      </w:r>
      <w:r>
        <w:rPr>
          <w:rStyle w:val="24"/>
          <w:rFonts w:ascii="宋体" w:hAnsi="宋体" w:eastAsia="宋体"/>
          <w:sz w:val="24"/>
          <w:szCs w:val="24"/>
          <w:u w:val="single" w:color="000000"/>
        </w:rPr>
        <w:tab/>
      </w:r>
      <w:r>
        <w:rPr>
          <w:rStyle w:val="24"/>
          <w:rFonts w:ascii="宋体" w:hAnsi="宋体" w:eastAsia="宋体"/>
          <w:sz w:val="24"/>
          <w:szCs w:val="24"/>
          <w:u w:val="single" w:color="000000"/>
        </w:rPr>
        <w:tab/>
      </w:r>
      <w:r>
        <w:rPr>
          <w:rStyle w:val="24"/>
          <w:rFonts w:ascii="宋体" w:hAnsi="宋体" w:eastAsia="宋体"/>
          <w:w w:val="8"/>
          <w:sz w:val="24"/>
          <w:szCs w:val="24"/>
          <w:u w:val="single" w:color="000000"/>
        </w:rPr>
        <w:t xml:space="preserve"> </w:t>
      </w:r>
      <w:r>
        <w:rPr>
          <w:rStyle w:val="24"/>
          <w:rFonts w:ascii="宋体" w:hAnsi="宋体" w:eastAsia="宋体"/>
          <w:sz w:val="24"/>
          <w:szCs w:val="24"/>
        </w:rPr>
        <w:t xml:space="preserve"> </w:t>
      </w:r>
    </w:p>
    <w:p>
      <w:pPr>
        <w:pStyle w:val="37"/>
        <w:tabs>
          <w:tab w:val="left" w:pos="2518"/>
          <w:tab w:val="left" w:pos="3238"/>
          <w:tab w:val="left" w:pos="3958"/>
          <w:tab w:val="left" w:pos="6876"/>
        </w:tabs>
        <w:snapToGrid w:val="0"/>
        <w:spacing w:before="36" w:line="352" w:lineRule="auto"/>
        <w:ind w:left="1786" w:right="2270" w:hanging="1188"/>
        <w:rPr>
          <w:rStyle w:val="24"/>
          <w:rFonts w:ascii="宋体" w:hAnsi="宋体" w:eastAsia="宋体"/>
          <w:sz w:val="24"/>
          <w:szCs w:val="24"/>
        </w:rPr>
      </w:pPr>
      <w:r>
        <w:rPr>
          <w:rStyle w:val="24"/>
          <w:rFonts w:ascii="宋体" w:hAnsi="宋体" w:eastAsia="宋体"/>
          <w:sz w:val="24"/>
          <w:szCs w:val="24"/>
        </w:rPr>
        <w:t>单位名称：</w:t>
      </w:r>
      <w:r>
        <w:rPr>
          <w:rStyle w:val="24"/>
          <w:rFonts w:ascii="宋体" w:hAnsi="宋体" w:eastAsia="宋体"/>
          <w:sz w:val="24"/>
          <w:szCs w:val="24"/>
          <w:u w:val="single" w:color="000000"/>
        </w:rPr>
        <w:t xml:space="preserve"> </w:t>
      </w:r>
      <w:r>
        <w:rPr>
          <w:rStyle w:val="24"/>
          <w:rFonts w:ascii="宋体" w:hAnsi="宋体" w:eastAsia="宋体"/>
          <w:sz w:val="24"/>
          <w:szCs w:val="24"/>
          <w:u w:val="single" w:color="000000"/>
        </w:rPr>
        <w:tab/>
      </w:r>
      <w:r>
        <w:rPr>
          <w:rStyle w:val="24"/>
          <w:rFonts w:ascii="宋体" w:hAnsi="宋体" w:eastAsia="宋体"/>
          <w:sz w:val="24"/>
          <w:szCs w:val="24"/>
          <w:u w:val="single" w:color="000000"/>
        </w:rPr>
        <w:tab/>
      </w:r>
      <w:r>
        <w:rPr>
          <w:rStyle w:val="24"/>
          <w:rFonts w:ascii="宋体" w:hAnsi="宋体" w:eastAsia="宋体"/>
          <w:sz w:val="24"/>
          <w:szCs w:val="24"/>
          <w:u w:val="single" w:color="000000"/>
        </w:rPr>
        <w:tab/>
      </w:r>
      <w:r>
        <w:rPr>
          <w:rStyle w:val="24"/>
          <w:rFonts w:ascii="宋体" w:hAnsi="宋体" w:eastAsia="宋体"/>
          <w:w w:val="8"/>
          <w:sz w:val="24"/>
          <w:szCs w:val="24"/>
          <w:u w:val="single" w:color="000000"/>
        </w:rPr>
        <w:t xml:space="preserve"> </w:t>
      </w:r>
      <w:r>
        <w:rPr>
          <w:rStyle w:val="24"/>
          <w:rFonts w:ascii="宋体" w:hAnsi="宋体" w:eastAsia="宋体"/>
          <w:sz w:val="24"/>
          <w:szCs w:val="24"/>
        </w:rPr>
        <w:t xml:space="preserve"> </w:t>
      </w:r>
    </w:p>
    <w:p>
      <w:pPr>
        <w:pStyle w:val="37"/>
        <w:tabs>
          <w:tab w:val="left" w:pos="2518"/>
          <w:tab w:val="left" w:pos="3238"/>
          <w:tab w:val="left" w:pos="3958"/>
          <w:tab w:val="left" w:pos="6876"/>
        </w:tabs>
        <w:snapToGrid w:val="0"/>
        <w:spacing w:before="36" w:line="352" w:lineRule="auto"/>
        <w:ind w:left="1786" w:right="2270" w:hanging="1188"/>
        <w:rPr>
          <w:rStyle w:val="24"/>
          <w:rFonts w:ascii="宋体" w:hAnsi="宋体" w:eastAsia="宋体"/>
          <w:sz w:val="24"/>
          <w:szCs w:val="24"/>
        </w:rPr>
      </w:pPr>
      <w:r>
        <w:rPr>
          <w:rStyle w:val="24"/>
          <w:rFonts w:ascii="宋体" w:hAnsi="宋体" w:eastAsia="宋体"/>
          <w:spacing w:val="-14"/>
          <w:sz w:val="24"/>
          <w:szCs w:val="24"/>
        </w:rPr>
        <w:t>授权单位（公章）：</w:t>
      </w:r>
      <w:r>
        <w:rPr>
          <w:rStyle w:val="24"/>
          <w:rFonts w:ascii="宋体" w:hAnsi="宋体" w:eastAsia="宋体"/>
          <w:sz w:val="24"/>
          <w:szCs w:val="24"/>
          <w:u w:val="single" w:color="000000"/>
        </w:rPr>
        <w:t xml:space="preserve"> </w:t>
      </w:r>
      <w:r>
        <w:rPr>
          <w:rStyle w:val="24"/>
          <w:rFonts w:ascii="宋体" w:hAnsi="宋体" w:eastAsia="宋体"/>
          <w:sz w:val="24"/>
          <w:szCs w:val="24"/>
          <w:u w:val="single" w:color="000000"/>
        </w:rPr>
        <w:tab/>
      </w:r>
      <w:r>
        <w:rPr>
          <w:rStyle w:val="24"/>
          <w:rFonts w:ascii="宋体" w:hAnsi="宋体" w:eastAsia="宋体"/>
          <w:sz w:val="24"/>
          <w:szCs w:val="24"/>
          <w:u w:val="single" w:color="000000"/>
        </w:rPr>
        <w:tab/>
      </w:r>
      <w:r>
        <w:rPr>
          <w:rStyle w:val="24"/>
          <w:rFonts w:ascii="宋体" w:hAnsi="宋体" w:eastAsia="宋体"/>
          <w:w w:val="8"/>
          <w:sz w:val="24"/>
          <w:szCs w:val="24"/>
          <w:u w:val="single" w:color="000000"/>
        </w:rPr>
        <w:t xml:space="preserve"> </w:t>
      </w:r>
      <w:r>
        <w:rPr>
          <w:rStyle w:val="24"/>
          <w:rFonts w:ascii="宋体" w:hAnsi="宋体" w:eastAsia="宋体"/>
          <w:sz w:val="24"/>
          <w:szCs w:val="24"/>
        </w:rPr>
        <w:t xml:space="preserve"> </w:t>
      </w:r>
    </w:p>
    <w:p>
      <w:pPr>
        <w:pStyle w:val="37"/>
        <w:tabs>
          <w:tab w:val="left" w:pos="2518"/>
          <w:tab w:val="left" w:pos="3238"/>
          <w:tab w:val="left" w:pos="3958"/>
          <w:tab w:val="left" w:pos="6876"/>
        </w:tabs>
        <w:snapToGrid w:val="0"/>
        <w:spacing w:before="36" w:line="352" w:lineRule="auto"/>
        <w:ind w:left="1786" w:right="2270" w:hanging="1188"/>
        <w:rPr>
          <w:rStyle w:val="24"/>
          <w:rFonts w:ascii="宋体" w:hAnsi="宋体" w:eastAsia="宋体"/>
          <w:sz w:val="24"/>
          <w:szCs w:val="24"/>
        </w:rPr>
      </w:pPr>
      <w:r>
        <w:rPr>
          <w:rStyle w:val="24"/>
          <w:rFonts w:ascii="宋体" w:hAnsi="宋体" w:eastAsia="宋体"/>
          <w:sz w:val="24"/>
          <w:szCs w:val="24"/>
        </w:rPr>
        <w:t>单位地址：</w:t>
      </w:r>
      <w:r>
        <w:rPr>
          <w:rStyle w:val="24"/>
          <w:rFonts w:ascii="宋体" w:hAnsi="宋体" w:eastAsia="宋体"/>
          <w:sz w:val="24"/>
          <w:szCs w:val="24"/>
          <w:u w:val="single" w:color="000000"/>
        </w:rPr>
        <w:t xml:space="preserve"> </w:t>
      </w:r>
      <w:r>
        <w:rPr>
          <w:rStyle w:val="24"/>
          <w:rFonts w:ascii="宋体" w:hAnsi="宋体" w:eastAsia="宋体"/>
          <w:sz w:val="24"/>
          <w:szCs w:val="24"/>
          <w:u w:val="single" w:color="000000"/>
        </w:rPr>
        <w:tab/>
      </w:r>
      <w:r>
        <w:rPr>
          <w:rStyle w:val="24"/>
          <w:rFonts w:ascii="宋体" w:hAnsi="宋体" w:eastAsia="宋体"/>
          <w:sz w:val="24"/>
          <w:szCs w:val="24"/>
          <w:u w:val="single" w:color="000000"/>
        </w:rPr>
        <w:tab/>
      </w:r>
      <w:r>
        <w:rPr>
          <w:rStyle w:val="24"/>
          <w:rFonts w:ascii="宋体" w:hAnsi="宋体" w:eastAsia="宋体"/>
          <w:sz w:val="24"/>
          <w:szCs w:val="24"/>
          <w:u w:val="single" w:color="000000"/>
        </w:rPr>
        <w:tab/>
      </w:r>
      <w:r>
        <w:rPr>
          <w:rStyle w:val="24"/>
          <w:rFonts w:ascii="宋体" w:hAnsi="宋体" w:eastAsia="宋体"/>
          <w:w w:val="8"/>
          <w:sz w:val="24"/>
          <w:szCs w:val="24"/>
          <w:u w:val="single" w:color="000000"/>
        </w:rPr>
        <w:t xml:space="preserve"> </w:t>
      </w:r>
      <w:r>
        <w:rPr>
          <w:rStyle w:val="24"/>
          <w:rFonts w:ascii="宋体" w:hAnsi="宋体" w:eastAsia="宋体"/>
          <w:sz w:val="24"/>
          <w:szCs w:val="24"/>
        </w:rPr>
        <w:t xml:space="preserve"> </w:t>
      </w:r>
    </w:p>
    <w:p>
      <w:pPr>
        <w:pStyle w:val="37"/>
        <w:tabs>
          <w:tab w:val="left" w:pos="2518"/>
          <w:tab w:val="left" w:pos="3238"/>
          <w:tab w:val="left" w:pos="3958"/>
          <w:tab w:val="left" w:pos="6876"/>
        </w:tabs>
        <w:snapToGrid w:val="0"/>
        <w:spacing w:before="36" w:line="352" w:lineRule="auto"/>
        <w:ind w:left="1786" w:right="2270" w:hanging="1188"/>
        <w:rPr>
          <w:rStyle w:val="24"/>
          <w:rFonts w:ascii="宋体" w:hAnsi="宋体" w:eastAsia="宋体"/>
          <w:sz w:val="24"/>
          <w:szCs w:val="24"/>
        </w:rPr>
      </w:pPr>
      <w:r>
        <w:rPr>
          <w:rStyle w:val="24"/>
          <w:rFonts w:ascii="宋体" w:hAnsi="宋体" w:eastAsia="宋体"/>
          <w:sz w:val="24"/>
          <w:szCs w:val="24"/>
        </w:rPr>
        <w:t>日期：</w:t>
      </w:r>
      <w:r>
        <w:rPr>
          <w:rStyle w:val="24"/>
          <w:rFonts w:ascii="宋体" w:hAnsi="宋体" w:eastAsia="宋体"/>
          <w:sz w:val="24"/>
          <w:szCs w:val="24"/>
          <w:u w:val="single" w:color="000000"/>
        </w:rPr>
        <w:t xml:space="preserve"> </w:t>
      </w:r>
      <w:r>
        <w:rPr>
          <w:rStyle w:val="24"/>
          <w:rFonts w:ascii="宋体" w:hAnsi="宋体" w:eastAsia="宋体"/>
          <w:sz w:val="24"/>
          <w:szCs w:val="24"/>
          <w:u w:val="single" w:color="000000"/>
        </w:rPr>
        <w:tab/>
      </w:r>
      <w:r>
        <w:rPr>
          <w:rStyle w:val="24"/>
          <w:rFonts w:ascii="宋体" w:hAnsi="宋体" w:eastAsia="宋体"/>
          <w:sz w:val="24"/>
          <w:szCs w:val="24"/>
          <w:u w:val="single" w:color="000000"/>
        </w:rPr>
        <w:tab/>
      </w:r>
      <w:r>
        <w:rPr>
          <w:rStyle w:val="24"/>
          <w:rFonts w:ascii="宋体" w:hAnsi="宋体" w:eastAsia="宋体"/>
          <w:sz w:val="24"/>
          <w:szCs w:val="24"/>
          <w:u w:val="single" w:color="000000"/>
        </w:rPr>
        <w:tab/>
      </w:r>
      <w:r>
        <w:rPr>
          <w:rStyle w:val="24"/>
          <w:rFonts w:ascii="宋体" w:hAnsi="宋体" w:eastAsia="宋体"/>
          <w:w w:val="8"/>
          <w:sz w:val="24"/>
          <w:szCs w:val="24"/>
          <w:u w:val="single" w:color="000000"/>
        </w:rPr>
        <w:t xml:space="preserve"> </w:t>
      </w:r>
    </w:p>
    <w:p>
      <w:pPr>
        <w:pStyle w:val="37"/>
        <w:tabs>
          <w:tab w:val="left" w:pos="2518"/>
          <w:tab w:val="left" w:pos="3238"/>
          <w:tab w:val="left" w:pos="3958"/>
          <w:tab w:val="left" w:pos="6876"/>
        </w:tabs>
        <w:snapToGrid w:val="0"/>
        <w:spacing w:before="36" w:line="352" w:lineRule="auto"/>
        <w:ind w:left="1786" w:right="2270" w:hanging="1188"/>
        <w:rPr>
          <w:rStyle w:val="24"/>
          <w:rFonts w:ascii="宋体" w:hAnsi="宋体" w:eastAsia="宋体"/>
          <w:sz w:val="24"/>
          <w:szCs w:val="24"/>
        </w:rPr>
        <w:sectPr>
          <w:headerReference r:id="rId5" w:type="default"/>
          <w:footerReference r:id="rId6" w:type="default"/>
          <w:pgSz w:w="11910" w:h="16840"/>
          <w:pgMar w:top="1060" w:right="1480" w:bottom="1320" w:left="1260" w:header="861" w:footer="1134" w:gutter="0"/>
          <w:cols w:space="425" w:num="1"/>
        </w:sectPr>
      </w:pPr>
    </w:p>
    <w:p>
      <w:pPr>
        <w:pStyle w:val="37"/>
        <w:tabs>
          <w:tab w:val="left" w:pos="2518"/>
          <w:tab w:val="left" w:pos="3238"/>
          <w:tab w:val="left" w:pos="3958"/>
          <w:tab w:val="left" w:pos="6876"/>
        </w:tabs>
        <w:snapToGrid w:val="0"/>
        <w:spacing w:before="36" w:line="352" w:lineRule="auto"/>
        <w:ind w:left="1786" w:right="2270" w:hanging="1188"/>
        <w:rPr>
          <w:rStyle w:val="24"/>
          <w:rFonts w:ascii="Times New Roman"/>
          <w:sz w:val="20"/>
          <w:szCs w:val="20"/>
        </w:rPr>
      </w:pPr>
    </w:p>
    <w:p>
      <w:pPr>
        <w:pStyle w:val="37"/>
        <w:snapToGrid w:val="0"/>
        <w:spacing w:before="173" w:line="355" w:lineRule="auto"/>
        <w:rPr>
          <w:rStyle w:val="24"/>
          <w:rFonts w:ascii="黑体" w:hAnsi="黑体" w:eastAsia="黑体"/>
        </w:rPr>
      </w:pPr>
      <w:r>
        <w:rPr>
          <w:rStyle w:val="24"/>
          <w:rFonts w:ascii="黑体" w:hAnsi="黑体" w:eastAsia="黑体"/>
          <w:b/>
          <w:bCs/>
          <w:spacing w:val="2"/>
        </w:rPr>
        <w:t xml:space="preserve">参加采购活动前 </w:t>
      </w:r>
      <w:r>
        <w:rPr>
          <w:rStyle w:val="24"/>
          <w:rFonts w:ascii="黑体" w:hAnsi="黑体" w:eastAsia="黑体"/>
          <w:b/>
          <w:bCs/>
        </w:rPr>
        <w:t>3</w:t>
      </w:r>
      <w:r>
        <w:rPr>
          <w:rStyle w:val="24"/>
          <w:rFonts w:ascii="黑体" w:hAnsi="黑体" w:eastAsia="黑体"/>
          <w:b/>
          <w:bCs/>
          <w:spacing w:val="-10"/>
        </w:rPr>
        <w:t xml:space="preserve"> </w:t>
      </w:r>
      <w:r>
        <w:rPr>
          <w:rStyle w:val="24"/>
          <w:rFonts w:ascii="黑体" w:hAnsi="黑体" w:eastAsia="黑体"/>
          <w:b/>
          <w:bCs/>
          <w:spacing w:val="3"/>
        </w:rPr>
        <w:t>年内在经营活动中没有重大违法记</w:t>
      </w:r>
      <w:r>
        <w:rPr>
          <w:rStyle w:val="24"/>
          <w:rFonts w:ascii="黑体" w:hAnsi="黑体" w:eastAsia="黑体"/>
          <w:spacing w:val="3"/>
        </w:rPr>
        <w:t>录的书面</w:t>
      </w:r>
      <w:r>
        <w:rPr>
          <w:rStyle w:val="24"/>
          <w:rFonts w:ascii="黑体" w:hAnsi="黑体" w:eastAsia="黑体"/>
          <w:spacing w:val="2"/>
        </w:rPr>
        <w:t xml:space="preserve"> </w:t>
      </w:r>
      <w:r>
        <w:rPr>
          <w:rStyle w:val="24"/>
          <w:rFonts w:ascii="黑体" w:hAnsi="黑体" w:eastAsia="黑体"/>
        </w:rPr>
        <w:t>声明</w:t>
      </w:r>
    </w:p>
    <w:p>
      <w:pPr>
        <w:pStyle w:val="37"/>
        <w:snapToGrid w:val="0"/>
        <w:spacing w:before="1"/>
        <w:rPr>
          <w:rStyle w:val="24"/>
          <w:rFonts w:ascii="Times New Roman" w:eastAsia="黑体"/>
          <w:sz w:val="11"/>
          <w:szCs w:val="11"/>
        </w:rPr>
      </w:pPr>
    </w:p>
    <w:p>
      <w:pPr>
        <w:pStyle w:val="14"/>
        <w:tabs>
          <w:tab w:val="left" w:pos="880"/>
        </w:tabs>
        <w:snapToGrid w:val="0"/>
        <w:spacing w:line="539" w:lineRule="exact"/>
        <w:ind w:right="119"/>
        <w:rPr>
          <w:rStyle w:val="24"/>
          <w:rFonts w:ascii="宋体" w:hAnsi="宋体" w:eastAsia="宋体"/>
          <w:sz w:val="24"/>
          <w:szCs w:val="24"/>
        </w:rPr>
      </w:pPr>
      <w:r>
        <w:rPr>
          <w:rStyle w:val="24"/>
          <w:rFonts w:ascii="宋体" w:hAnsi="宋体" w:eastAsia="宋体"/>
          <w:w w:val="95"/>
          <w:sz w:val="24"/>
          <w:szCs w:val="24"/>
        </w:rPr>
        <w:t>声</w:t>
      </w:r>
      <w:r>
        <w:rPr>
          <w:rStyle w:val="24"/>
          <w:rFonts w:ascii="宋体" w:hAnsi="宋体" w:eastAsia="宋体"/>
          <w:w w:val="95"/>
          <w:sz w:val="24"/>
          <w:szCs w:val="24"/>
        </w:rPr>
        <w:tab/>
      </w:r>
      <w:r>
        <w:rPr>
          <w:rStyle w:val="24"/>
          <w:rFonts w:ascii="宋体" w:hAnsi="宋体" w:eastAsia="宋体"/>
          <w:sz w:val="24"/>
          <w:szCs w:val="24"/>
        </w:rPr>
        <w:t>明</w:t>
      </w:r>
    </w:p>
    <w:p>
      <w:pPr>
        <w:pStyle w:val="37"/>
        <w:snapToGrid w:val="0"/>
        <w:spacing w:before="118" w:line="350" w:lineRule="auto"/>
        <w:ind w:right="101" w:firstLine="480" w:firstLineChars="200"/>
        <w:rPr>
          <w:rStyle w:val="24"/>
          <w:rFonts w:ascii="宋体" w:hAnsi="宋体" w:eastAsia="宋体"/>
          <w:sz w:val="24"/>
          <w:szCs w:val="24"/>
        </w:rPr>
      </w:pPr>
      <w:r>
        <w:rPr>
          <w:rStyle w:val="24"/>
          <w:rFonts w:ascii="宋体" w:hAnsi="宋体" w:eastAsia="宋体"/>
          <w:sz w:val="24"/>
          <w:szCs w:val="24"/>
        </w:rPr>
        <w:t>我单位郑重声明：参加本次采购活动前 3</w:t>
      </w:r>
      <w:r>
        <w:rPr>
          <w:rStyle w:val="24"/>
          <w:rFonts w:ascii="宋体" w:hAnsi="宋体" w:eastAsia="宋体"/>
          <w:spacing w:val="-46"/>
          <w:sz w:val="24"/>
          <w:szCs w:val="24"/>
        </w:rPr>
        <w:t xml:space="preserve"> </w:t>
      </w:r>
      <w:r>
        <w:rPr>
          <w:rStyle w:val="24"/>
          <w:rFonts w:ascii="宋体" w:hAnsi="宋体" w:eastAsia="宋体"/>
          <w:sz w:val="24"/>
          <w:szCs w:val="24"/>
        </w:rPr>
        <w:t>年内，我单位在经营活动中没有因违法 经营受到刑事处罚或者责令停产停业、吊销许可证或者执照、较大数额罚款等行政处</w:t>
      </w:r>
      <w:r>
        <w:rPr>
          <w:rStyle w:val="24"/>
          <w:rFonts w:ascii="宋体" w:hAnsi="宋体" w:eastAsia="宋体"/>
          <w:spacing w:val="-57"/>
          <w:sz w:val="24"/>
          <w:szCs w:val="24"/>
        </w:rPr>
        <w:t xml:space="preserve"> </w:t>
      </w:r>
      <w:r>
        <w:rPr>
          <w:rStyle w:val="24"/>
          <w:rFonts w:ascii="宋体" w:hAnsi="宋体" w:eastAsia="宋体"/>
          <w:sz w:val="24"/>
          <w:szCs w:val="24"/>
        </w:rPr>
        <w:t>罚。</w:t>
      </w:r>
    </w:p>
    <w:p>
      <w:pPr>
        <w:snapToGrid w:val="0"/>
        <w:spacing w:before="120" w:after="120" w:line="360" w:lineRule="auto"/>
        <w:jc w:val="center"/>
        <w:rPr>
          <w:rStyle w:val="24"/>
        </w:rPr>
      </w:pPr>
    </w:p>
    <w:p>
      <w:pPr>
        <w:pStyle w:val="2"/>
      </w:pPr>
    </w:p>
    <w:p>
      <w:pPr>
        <w:snapToGrid w:val="0"/>
        <w:spacing w:before="120" w:after="120" w:line="360" w:lineRule="auto"/>
        <w:jc w:val="center"/>
        <w:rPr>
          <w:rStyle w:val="24"/>
          <w:b/>
          <w:sz w:val="32"/>
          <w:szCs w:val="32"/>
        </w:rPr>
      </w:pPr>
      <w:r>
        <w:rPr>
          <w:rStyle w:val="24"/>
          <w:b/>
          <w:sz w:val="32"/>
          <w:szCs w:val="32"/>
        </w:rPr>
        <w:t>投标函格式</w:t>
      </w:r>
    </w:p>
    <w:p>
      <w:pPr>
        <w:pStyle w:val="37"/>
        <w:snapToGrid w:val="0"/>
        <w:rPr>
          <w:rStyle w:val="24"/>
          <w:rFonts w:ascii="Times New Roman"/>
          <w:b/>
          <w:bCs/>
        </w:rPr>
      </w:pPr>
    </w:p>
    <w:p>
      <w:pPr>
        <w:pStyle w:val="37"/>
        <w:snapToGrid w:val="0"/>
        <w:spacing w:before="168"/>
        <w:ind w:right="2038"/>
        <w:rPr>
          <w:rStyle w:val="24"/>
          <w:rFonts w:ascii="宋体" w:hAnsi="宋体" w:eastAsia="宋体"/>
          <w:sz w:val="24"/>
          <w:szCs w:val="24"/>
        </w:rPr>
      </w:pPr>
      <w:r>
        <w:rPr>
          <w:rStyle w:val="24"/>
          <w:rFonts w:ascii="宋体" w:hAnsi="宋体" w:eastAsia="宋体"/>
          <w:sz w:val="24"/>
          <w:szCs w:val="24"/>
        </w:rPr>
        <w:t>致：江苏省肿瘤医院</w:t>
      </w:r>
    </w:p>
    <w:p>
      <w:pPr>
        <w:pStyle w:val="37"/>
        <w:tabs>
          <w:tab w:val="left" w:pos="2746"/>
          <w:tab w:val="left" w:pos="8266"/>
        </w:tabs>
        <w:snapToGrid w:val="0"/>
        <w:spacing w:before="106" w:line="321" w:lineRule="auto"/>
        <w:ind w:right="116" w:firstLine="480"/>
        <w:rPr>
          <w:rStyle w:val="24"/>
          <w:rFonts w:ascii="宋体" w:hAnsi="宋体" w:eastAsia="宋体"/>
          <w:spacing w:val="-5"/>
          <w:sz w:val="24"/>
          <w:szCs w:val="24"/>
        </w:rPr>
      </w:pPr>
      <w:r>
        <w:rPr>
          <w:rStyle w:val="24"/>
          <w:rFonts w:ascii="宋体" w:hAnsi="宋体" w:eastAsia="宋体"/>
          <w:sz w:val="24"/>
          <w:szCs w:val="24"/>
        </w:rPr>
        <w:t>根据贵方的项目招标文件，正式授权下述签字人</w:t>
      </w:r>
      <w:r>
        <w:rPr>
          <w:rStyle w:val="24"/>
          <w:rFonts w:ascii="宋体" w:hAnsi="宋体" w:eastAsia="宋体"/>
          <w:sz w:val="24"/>
          <w:szCs w:val="24"/>
          <w:u w:val="single" w:color="000000"/>
        </w:rPr>
        <w:tab/>
      </w:r>
      <w:r>
        <w:rPr>
          <w:rStyle w:val="24"/>
          <w:rFonts w:ascii="宋体" w:hAnsi="宋体" w:eastAsia="宋体"/>
          <w:sz w:val="24"/>
          <w:szCs w:val="24"/>
        </w:rPr>
        <w:t xml:space="preserve">(姓名) </w:t>
      </w:r>
      <w:r>
        <w:rPr>
          <w:rStyle w:val="24"/>
          <w:rFonts w:ascii="宋体" w:hAnsi="宋体" w:eastAsia="宋体"/>
          <w:spacing w:val="-1"/>
          <w:sz w:val="24"/>
          <w:szCs w:val="24"/>
        </w:rPr>
        <w:t>代表我方</w:t>
      </w:r>
      <w:r>
        <w:rPr>
          <w:rStyle w:val="24"/>
          <w:rFonts w:ascii="宋体" w:hAnsi="宋体" w:eastAsia="宋体"/>
          <w:spacing w:val="-1"/>
          <w:sz w:val="24"/>
          <w:szCs w:val="24"/>
          <w:u w:val="single" w:color="000000"/>
        </w:rPr>
        <w:tab/>
      </w:r>
      <w:r>
        <w:rPr>
          <w:rStyle w:val="24"/>
          <w:rFonts w:ascii="宋体" w:hAnsi="宋体" w:eastAsia="宋体"/>
          <w:spacing w:val="-5"/>
          <w:sz w:val="24"/>
          <w:szCs w:val="24"/>
        </w:rPr>
        <w:t>（投标人的名称），全权处理本次项目投标的有关事宜。</w:t>
      </w:r>
    </w:p>
    <w:p>
      <w:pPr>
        <w:pStyle w:val="37"/>
        <w:tabs>
          <w:tab w:val="left" w:pos="2746"/>
        </w:tabs>
        <w:snapToGrid w:val="0"/>
        <w:spacing w:before="24" w:line="321" w:lineRule="auto"/>
        <w:ind w:left="586" w:right="2038"/>
        <w:rPr>
          <w:rStyle w:val="24"/>
          <w:rFonts w:ascii="宋体" w:hAnsi="宋体" w:eastAsia="宋体"/>
          <w:sz w:val="24"/>
          <w:szCs w:val="24"/>
        </w:rPr>
      </w:pPr>
      <w:r>
        <w:rPr>
          <w:rStyle w:val="24"/>
          <w:rFonts w:ascii="宋体" w:hAnsi="宋体" w:eastAsia="宋体"/>
          <w:spacing w:val="-1"/>
          <w:sz w:val="24"/>
          <w:szCs w:val="24"/>
        </w:rPr>
        <w:t>据此函，</w:t>
      </w:r>
      <w:r>
        <w:rPr>
          <w:rStyle w:val="24"/>
          <w:rFonts w:ascii="宋体" w:hAnsi="宋体" w:eastAsia="宋体"/>
          <w:spacing w:val="-1"/>
          <w:sz w:val="24"/>
          <w:szCs w:val="24"/>
          <w:u w:val="single" w:color="000000"/>
        </w:rPr>
        <w:tab/>
      </w:r>
      <w:r>
        <w:rPr>
          <w:rStyle w:val="24"/>
          <w:rFonts w:ascii="宋体" w:hAnsi="宋体" w:eastAsia="宋体"/>
          <w:sz w:val="24"/>
          <w:szCs w:val="24"/>
        </w:rPr>
        <w:t xml:space="preserve">签字人兹宣布同意如下： </w:t>
      </w:r>
    </w:p>
    <w:p>
      <w:pPr>
        <w:pStyle w:val="37"/>
        <w:tabs>
          <w:tab w:val="left" w:pos="2746"/>
        </w:tabs>
        <w:snapToGrid w:val="0"/>
        <w:spacing w:before="24" w:line="321" w:lineRule="auto"/>
        <w:ind w:left="586" w:right="2038"/>
        <w:rPr>
          <w:rStyle w:val="24"/>
          <w:rFonts w:ascii="宋体" w:hAnsi="宋体" w:eastAsia="宋体"/>
          <w:sz w:val="24"/>
          <w:szCs w:val="24"/>
        </w:rPr>
      </w:pPr>
      <w:r>
        <w:rPr>
          <w:rStyle w:val="24"/>
          <w:rFonts w:ascii="宋体" w:hAnsi="宋体" w:eastAsia="宋体"/>
          <w:sz w:val="24"/>
          <w:szCs w:val="24"/>
        </w:rPr>
        <w:t>1.按招标文件规定的各项要求，向买方提供所需货物与服务。</w:t>
      </w:r>
    </w:p>
    <w:p>
      <w:pPr>
        <w:pStyle w:val="37"/>
        <w:snapToGrid w:val="0"/>
        <w:spacing w:before="25"/>
        <w:ind w:left="586" w:right="2038"/>
        <w:rPr>
          <w:rStyle w:val="24"/>
          <w:rFonts w:ascii="宋体" w:hAnsi="宋体" w:eastAsia="宋体"/>
          <w:sz w:val="24"/>
          <w:szCs w:val="24"/>
        </w:rPr>
      </w:pPr>
      <w:r>
        <w:rPr>
          <w:rStyle w:val="24"/>
          <w:rFonts w:ascii="宋体" w:hAnsi="宋体" w:eastAsia="宋体"/>
          <w:sz w:val="24"/>
          <w:szCs w:val="24"/>
        </w:rPr>
        <w:t>2.我们完全理解贵方不一定将合同授予最低报价的投标人。</w:t>
      </w:r>
    </w:p>
    <w:p>
      <w:pPr>
        <w:pStyle w:val="37"/>
        <w:snapToGrid w:val="0"/>
        <w:spacing w:before="106" w:line="321" w:lineRule="auto"/>
        <w:ind w:firstLine="480"/>
        <w:rPr>
          <w:rStyle w:val="24"/>
          <w:rFonts w:ascii="宋体" w:hAnsi="宋体" w:eastAsia="宋体"/>
          <w:sz w:val="24"/>
          <w:szCs w:val="24"/>
        </w:rPr>
      </w:pPr>
      <w:r>
        <w:rPr>
          <w:rStyle w:val="24"/>
          <w:rFonts w:ascii="宋体" w:hAnsi="宋体" w:eastAsia="宋体"/>
          <w:sz w:val="24"/>
          <w:szCs w:val="24"/>
        </w:rPr>
        <w:t>3.我们已详细审核全部招标文件及其有效补充文件，我们知道必须放弃提出含糊 不清或误解问题的权利。</w:t>
      </w:r>
    </w:p>
    <w:p>
      <w:pPr>
        <w:pStyle w:val="37"/>
        <w:snapToGrid w:val="0"/>
        <w:spacing w:before="24" w:line="321" w:lineRule="auto"/>
        <w:ind w:firstLine="480"/>
        <w:rPr>
          <w:rStyle w:val="24"/>
          <w:rFonts w:ascii="宋体" w:hAnsi="宋体" w:eastAsia="宋体"/>
          <w:sz w:val="24"/>
          <w:szCs w:val="24"/>
        </w:rPr>
      </w:pPr>
      <w:r>
        <w:rPr>
          <w:rStyle w:val="24"/>
          <w:rFonts w:ascii="宋体" w:hAnsi="宋体" w:eastAsia="宋体"/>
          <w:sz w:val="24"/>
          <w:szCs w:val="24"/>
        </w:rPr>
        <w:t>4.我们同意从规定的开标日期起遵循本投标文件，并在规定的投标有效期期满之 前均具有约束力。</w:t>
      </w:r>
    </w:p>
    <w:p>
      <w:pPr>
        <w:pStyle w:val="37"/>
        <w:snapToGrid w:val="0"/>
        <w:spacing w:before="24" w:line="321" w:lineRule="auto"/>
        <w:ind w:firstLine="480"/>
        <w:rPr>
          <w:rStyle w:val="24"/>
          <w:rFonts w:ascii="宋体" w:hAnsi="宋体" w:eastAsia="宋体"/>
          <w:sz w:val="24"/>
          <w:szCs w:val="24"/>
        </w:rPr>
      </w:pPr>
      <w:r>
        <w:rPr>
          <w:rStyle w:val="24"/>
          <w:rFonts w:ascii="宋体" w:hAnsi="宋体" w:eastAsia="宋体"/>
          <w:sz w:val="24"/>
          <w:szCs w:val="24"/>
        </w:rPr>
        <w:t>5.如果在开标后规定的投标有效期内撤回投标或中标后拒绝签订合同，我们的投 标保证金可不予退还。</w:t>
      </w:r>
    </w:p>
    <w:p>
      <w:pPr>
        <w:pStyle w:val="37"/>
        <w:snapToGrid w:val="0"/>
        <w:spacing w:before="24" w:line="321" w:lineRule="auto"/>
        <w:ind w:firstLine="480"/>
        <w:rPr>
          <w:rStyle w:val="24"/>
          <w:rFonts w:ascii="宋体" w:hAnsi="宋体" w:eastAsia="宋体"/>
          <w:sz w:val="24"/>
          <w:szCs w:val="24"/>
        </w:rPr>
      </w:pPr>
      <w:r>
        <w:rPr>
          <w:rStyle w:val="24"/>
          <w:rFonts w:ascii="宋体" w:hAnsi="宋体" w:eastAsia="宋体"/>
          <w:sz w:val="24"/>
          <w:szCs w:val="24"/>
        </w:rPr>
        <w:t>6.同意向贵方提供贵方可能另外要求的与投标有关的任何证据或资料，并保证我 方已提供和将要提供的文件是真实的、准确的。</w:t>
      </w:r>
    </w:p>
    <w:p>
      <w:pPr>
        <w:pStyle w:val="37"/>
        <w:snapToGrid w:val="0"/>
        <w:spacing w:before="24" w:line="321" w:lineRule="auto"/>
        <w:ind w:firstLine="480"/>
        <w:rPr>
          <w:rStyle w:val="24"/>
          <w:rFonts w:ascii="宋体" w:hAnsi="宋体" w:eastAsia="宋体"/>
          <w:sz w:val="24"/>
          <w:szCs w:val="24"/>
        </w:rPr>
      </w:pPr>
      <w:r>
        <w:rPr>
          <w:rStyle w:val="24"/>
          <w:rFonts w:ascii="宋体" w:hAnsi="宋体" w:eastAsia="宋体"/>
          <w:sz w:val="24"/>
          <w:szCs w:val="24"/>
        </w:rPr>
        <w:t>7.一旦我方中标,我方将根据招标文件的规定，严格履行合同的责任和义务,并保 证在招标文件规定的时间完成项目，交付买方验收、使用。</w:t>
      </w:r>
    </w:p>
    <w:p>
      <w:pPr>
        <w:pStyle w:val="37"/>
        <w:tabs>
          <w:tab w:val="left" w:pos="2445"/>
        </w:tabs>
        <w:snapToGrid w:val="0"/>
        <w:spacing w:before="24" w:line="321" w:lineRule="auto"/>
        <w:ind w:left="1006" w:right="4733" w:hanging="476"/>
        <w:rPr>
          <w:rStyle w:val="24"/>
          <w:rFonts w:ascii="宋体" w:hAnsi="宋体" w:eastAsia="宋体"/>
          <w:sz w:val="24"/>
          <w:szCs w:val="24"/>
        </w:rPr>
      </w:pPr>
      <w:r>
        <w:rPr>
          <w:rStyle w:val="24"/>
          <w:rFonts w:ascii="宋体" w:hAnsi="宋体" w:eastAsia="宋体"/>
          <w:sz w:val="24"/>
          <w:szCs w:val="24"/>
        </w:rPr>
        <w:t>8.与本投标有关的正式通讯地址为： 地</w:t>
      </w:r>
      <w:r>
        <w:rPr>
          <w:rStyle w:val="24"/>
          <w:rFonts w:ascii="宋体" w:hAnsi="宋体" w:eastAsia="宋体"/>
          <w:sz w:val="24"/>
          <w:szCs w:val="24"/>
        </w:rPr>
        <w:tab/>
      </w:r>
      <w:r>
        <w:rPr>
          <w:rStyle w:val="24"/>
          <w:rFonts w:ascii="宋体" w:hAnsi="宋体" w:eastAsia="宋体"/>
          <w:sz w:val="24"/>
          <w:szCs w:val="24"/>
        </w:rPr>
        <w:t>址：</w:t>
      </w:r>
    </w:p>
    <w:p>
      <w:pPr>
        <w:pStyle w:val="37"/>
        <w:tabs>
          <w:tab w:val="left" w:pos="2445"/>
        </w:tabs>
        <w:snapToGrid w:val="0"/>
        <w:spacing w:before="24"/>
        <w:ind w:left="1006" w:right="2038"/>
        <w:rPr>
          <w:rStyle w:val="24"/>
          <w:rFonts w:ascii="宋体" w:hAnsi="宋体" w:eastAsia="宋体"/>
          <w:sz w:val="24"/>
          <w:szCs w:val="24"/>
        </w:rPr>
      </w:pPr>
      <w:r>
        <w:rPr>
          <w:rStyle w:val="24"/>
          <w:rFonts w:ascii="宋体" w:hAnsi="宋体" w:eastAsia="宋体"/>
          <w:sz w:val="24"/>
          <w:szCs w:val="24"/>
        </w:rPr>
        <w:t>邮</w:t>
      </w:r>
      <w:r>
        <w:rPr>
          <w:rStyle w:val="24"/>
          <w:rFonts w:ascii="宋体" w:hAnsi="宋体" w:eastAsia="宋体"/>
          <w:sz w:val="24"/>
          <w:szCs w:val="24"/>
        </w:rPr>
        <w:tab/>
      </w:r>
      <w:r>
        <w:rPr>
          <w:rStyle w:val="24"/>
          <w:rFonts w:ascii="宋体" w:hAnsi="宋体" w:eastAsia="宋体"/>
          <w:sz w:val="24"/>
          <w:szCs w:val="24"/>
        </w:rPr>
        <w:t>编：</w:t>
      </w:r>
    </w:p>
    <w:p>
      <w:pPr>
        <w:pStyle w:val="37"/>
        <w:tabs>
          <w:tab w:val="left" w:pos="2445"/>
        </w:tabs>
        <w:snapToGrid w:val="0"/>
        <w:spacing w:before="106"/>
        <w:ind w:left="1006" w:right="2038"/>
        <w:rPr>
          <w:rStyle w:val="24"/>
          <w:rFonts w:ascii="宋体" w:hAnsi="宋体" w:eastAsia="宋体"/>
          <w:sz w:val="24"/>
          <w:szCs w:val="24"/>
        </w:rPr>
      </w:pPr>
      <w:r>
        <w:rPr>
          <w:rStyle w:val="24"/>
          <w:rFonts w:ascii="宋体" w:hAnsi="宋体" w:eastAsia="宋体"/>
          <w:sz w:val="24"/>
          <w:szCs w:val="24"/>
        </w:rPr>
        <w:t>电</w:t>
      </w:r>
      <w:r>
        <w:rPr>
          <w:rStyle w:val="24"/>
          <w:rFonts w:ascii="宋体" w:hAnsi="宋体" w:eastAsia="宋体"/>
          <w:sz w:val="24"/>
          <w:szCs w:val="24"/>
        </w:rPr>
        <w:tab/>
      </w:r>
      <w:r>
        <w:rPr>
          <w:rStyle w:val="24"/>
          <w:rFonts w:ascii="宋体" w:hAnsi="宋体" w:eastAsia="宋体"/>
          <w:sz w:val="24"/>
          <w:szCs w:val="24"/>
        </w:rPr>
        <w:t>话：</w:t>
      </w:r>
    </w:p>
    <w:p>
      <w:pPr>
        <w:pStyle w:val="37"/>
        <w:tabs>
          <w:tab w:val="left" w:pos="2445"/>
        </w:tabs>
        <w:snapToGrid w:val="0"/>
        <w:spacing w:before="106"/>
        <w:ind w:left="1006" w:right="2038"/>
        <w:rPr>
          <w:rStyle w:val="24"/>
          <w:rFonts w:ascii="宋体" w:hAnsi="宋体" w:eastAsia="宋体"/>
          <w:sz w:val="24"/>
          <w:szCs w:val="24"/>
        </w:rPr>
      </w:pPr>
      <w:r>
        <w:rPr>
          <w:rStyle w:val="24"/>
          <w:rFonts w:ascii="宋体" w:hAnsi="宋体" w:eastAsia="宋体"/>
          <w:sz w:val="24"/>
          <w:szCs w:val="24"/>
        </w:rPr>
        <w:t>传</w:t>
      </w:r>
      <w:r>
        <w:rPr>
          <w:rStyle w:val="24"/>
          <w:rFonts w:ascii="宋体" w:hAnsi="宋体" w:eastAsia="宋体"/>
          <w:sz w:val="24"/>
          <w:szCs w:val="24"/>
        </w:rPr>
        <w:tab/>
      </w:r>
      <w:r>
        <w:rPr>
          <w:rStyle w:val="24"/>
          <w:rFonts w:ascii="宋体" w:hAnsi="宋体" w:eastAsia="宋体"/>
          <w:sz w:val="24"/>
          <w:szCs w:val="24"/>
        </w:rPr>
        <w:t>真：</w:t>
      </w:r>
    </w:p>
    <w:p>
      <w:pPr>
        <w:pStyle w:val="37"/>
        <w:snapToGrid w:val="0"/>
        <w:spacing w:before="106"/>
        <w:ind w:left="1006" w:right="2038"/>
        <w:rPr>
          <w:rStyle w:val="24"/>
          <w:rFonts w:ascii="宋体" w:hAnsi="宋体" w:eastAsia="宋体"/>
          <w:sz w:val="24"/>
          <w:szCs w:val="24"/>
        </w:rPr>
      </w:pPr>
      <w:r>
        <w:rPr>
          <w:rStyle w:val="24"/>
          <w:rFonts w:ascii="宋体" w:hAnsi="宋体" w:eastAsia="宋体"/>
          <w:sz w:val="24"/>
          <w:szCs w:val="24"/>
        </w:rPr>
        <w:t>投标人开户行：</w:t>
      </w:r>
    </w:p>
    <w:p>
      <w:pPr>
        <w:pStyle w:val="37"/>
        <w:tabs>
          <w:tab w:val="left" w:pos="2445"/>
        </w:tabs>
        <w:snapToGrid w:val="0"/>
        <w:spacing w:before="106"/>
        <w:ind w:left="1006" w:right="2038"/>
        <w:rPr>
          <w:rStyle w:val="24"/>
          <w:rFonts w:ascii="宋体" w:hAnsi="宋体" w:eastAsia="宋体"/>
          <w:sz w:val="24"/>
          <w:szCs w:val="24"/>
        </w:rPr>
      </w:pPr>
      <w:r>
        <w:rPr>
          <w:rStyle w:val="24"/>
          <w:rFonts w:ascii="宋体" w:hAnsi="宋体" w:eastAsia="宋体"/>
          <w:sz w:val="24"/>
          <w:szCs w:val="24"/>
        </w:rPr>
        <w:t>账</w:t>
      </w:r>
      <w:r>
        <w:rPr>
          <w:rStyle w:val="24"/>
          <w:rFonts w:ascii="宋体" w:hAnsi="宋体" w:eastAsia="宋体"/>
          <w:sz w:val="24"/>
          <w:szCs w:val="24"/>
        </w:rPr>
        <w:tab/>
      </w:r>
      <w:r>
        <w:rPr>
          <w:rStyle w:val="24"/>
          <w:rFonts w:ascii="宋体" w:hAnsi="宋体" w:eastAsia="宋体"/>
          <w:sz w:val="24"/>
          <w:szCs w:val="24"/>
        </w:rPr>
        <w:t>户：</w:t>
      </w:r>
    </w:p>
    <w:p>
      <w:pPr>
        <w:pStyle w:val="37"/>
        <w:snapToGrid w:val="0"/>
        <w:spacing w:before="106"/>
        <w:ind w:left="1006" w:right="2038"/>
        <w:rPr>
          <w:rStyle w:val="24"/>
          <w:rFonts w:ascii="宋体" w:hAnsi="宋体" w:eastAsia="宋体"/>
          <w:spacing w:val="-12"/>
          <w:sz w:val="24"/>
          <w:szCs w:val="24"/>
        </w:rPr>
      </w:pPr>
      <w:r>
        <w:rPr>
          <w:rStyle w:val="24"/>
          <w:rFonts w:ascii="宋体" w:hAnsi="宋体" w:eastAsia="宋体"/>
          <w:spacing w:val="-12"/>
          <w:sz w:val="24"/>
          <w:szCs w:val="24"/>
        </w:rPr>
        <w:t>投标人名称（公章）：</w:t>
      </w:r>
    </w:p>
    <w:p>
      <w:pPr>
        <w:pStyle w:val="37"/>
        <w:snapToGrid w:val="0"/>
        <w:spacing w:before="118" w:line="350" w:lineRule="auto"/>
        <w:ind w:right="101"/>
        <w:rPr>
          <w:rStyle w:val="24"/>
          <w:rFonts w:ascii="Times New Roman"/>
        </w:rPr>
        <w:sectPr>
          <w:footerReference r:id="rId7" w:type="default"/>
          <w:pgSz w:w="11910" w:h="16840"/>
          <w:pgMar w:top="1060" w:right="1480" w:bottom="1080" w:left="1260" w:header="861" w:footer="898" w:gutter="0"/>
          <w:cols w:space="425" w:num="1"/>
        </w:sectPr>
      </w:pPr>
      <w:r>
        <w:rPr>
          <w:rStyle w:val="24"/>
          <w:rFonts w:ascii="宋体" w:hAnsi="宋体" w:eastAsia="宋体"/>
          <w:sz w:val="24"/>
          <w:szCs w:val="24"/>
        </w:rPr>
        <w:t>日</w:t>
      </w:r>
      <w:r>
        <w:rPr>
          <w:rStyle w:val="24"/>
          <w:rFonts w:ascii="宋体" w:hAnsi="宋体" w:eastAsia="宋体"/>
          <w:sz w:val="24"/>
          <w:szCs w:val="24"/>
        </w:rPr>
        <w:tab/>
      </w:r>
      <w:r>
        <w:rPr>
          <w:rStyle w:val="24"/>
          <w:rFonts w:ascii="宋体" w:hAnsi="宋体" w:eastAsia="宋体"/>
          <w:sz w:val="24"/>
          <w:szCs w:val="24"/>
        </w:rPr>
        <w:t>期：</w:t>
      </w:r>
      <w:r>
        <w:rPr>
          <w:rStyle w:val="24"/>
          <w:rFonts w:ascii="宋体" w:hAnsi="宋体" w:eastAsia="宋体"/>
          <w:sz w:val="24"/>
          <w:szCs w:val="24"/>
          <w:u w:val="single" w:color="000000"/>
        </w:rPr>
        <w:tab/>
      </w:r>
      <w:r>
        <w:rPr>
          <w:rStyle w:val="24"/>
          <w:rFonts w:ascii="宋体" w:hAnsi="宋体" w:eastAsia="宋体"/>
          <w:sz w:val="24"/>
          <w:szCs w:val="24"/>
        </w:rPr>
        <w:t>年</w:t>
      </w:r>
      <w:r>
        <w:rPr>
          <w:rStyle w:val="24"/>
          <w:rFonts w:ascii="宋体" w:hAnsi="宋体" w:eastAsia="宋体"/>
          <w:sz w:val="24"/>
          <w:szCs w:val="24"/>
          <w:u w:val="single" w:color="000000"/>
        </w:rPr>
        <w:tab/>
      </w:r>
      <w:r>
        <w:rPr>
          <w:rStyle w:val="24"/>
          <w:rFonts w:ascii="宋体" w:hAnsi="宋体" w:eastAsia="宋体"/>
          <w:sz w:val="24"/>
          <w:szCs w:val="24"/>
        </w:rPr>
        <w:t>月</w:t>
      </w:r>
      <w:r>
        <w:rPr>
          <w:rStyle w:val="24"/>
          <w:rFonts w:ascii="宋体" w:hAnsi="宋体" w:eastAsia="宋体"/>
          <w:sz w:val="24"/>
          <w:szCs w:val="24"/>
          <w:u w:val="single" w:color="000000"/>
        </w:rPr>
        <w:tab/>
      </w:r>
      <w:r>
        <w:rPr>
          <w:rStyle w:val="24"/>
          <w:rFonts w:ascii="宋体" w:hAnsi="宋体" w:eastAsia="宋体"/>
          <w:sz w:val="24"/>
          <w:szCs w:val="24"/>
        </w:rPr>
        <w:t>日</w:t>
      </w:r>
    </w:p>
    <w:p>
      <w:pPr>
        <w:pStyle w:val="37"/>
        <w:snapToGrid w:val="0"/>
        <w:spacing w:before="118" w:line="350" w:lineRule="auto"/>
        <w:ind w:right="101"/>
        <w:rPr>
          <w:rStyle w:val="24"/>
          <w:rFonts w:ascii="宋体" w:hAnsi="宋体"/>
          <w:b/>
          <w:sz w:val="32"/>
          <w:szCs w:val="32"/>
        </w:rPr>
      </w:pPr>
    </w:p>
    <w:p>
      <w:pPr>
        <w:snapToGrid w:val="0"/>
        <w:spacing w:before="120" w:after="120" w:line="360" w:lineRule="auto"/>
        <w:jc w:val="center"/>
        <w:rPr>
          <w:rStyle w:val="24"/>
          <w:b/>
          <w:sz w:val="32"/>
          <w:szCs w:val="32"/>
        </w:rPr>
      </w:pPr>
      <w:r>
        <w:rPr>
          <w:rStyle w:val="24"/>
          <w:b/>
          <w:sz w:val="32"/>
          <w:szCs w:val="32"/>
        </w:rPr>
        <w:t>三、投标产品配置及分项报价表</w:t>
      </w:r>
    </w:p>
    <w:p>
      <w:pPr>
        <w:snapToGrid w:val="0"/>
        <w:jc w:val="center"/>
        <w:rPr>
          <w:rStyle w:val="24"/>
          <w:rFonts w:ascii="宋体" w:hAnsi="宋体"/>
          <w:sz w:val="24"/>
          <w:szCs w:val="24"/>
        </w:rPr>
      </w:pPr>
    </w:p>
    <w:p>
      <w:pPr>
        <w:snapToGrid w:val="0"/>
        <w:rPr>
          <w:rStyle w:val="24"/>
          <w:rFonts w:ascii="宋体" w:hAnsi="宋体"/>
          <w:sz w:val="24"/>
          <w:szCs w:val="24"/>
        </w:rPr>
      </w:pPr>
      <w:r>
        <w:rPr>
          <w:rStyle w:val="24"/>
          <w:rFonts w:ascii="宋体" w:hAnsi="宋体"/>
          <w:sz w:val="24"/>
          <w:szCs w:val="24"/>
        </w:rPr>
        <w:t>投标人全称（加盖公章）：</w:t>
      </w:r>
    </w:p>
    <w:tbl>
      <w:tblPr>
        <w:tblStyle w:val="9"/>
        <w:tblW w:w="958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92"/>
        <w:gridCol w:w="2369"/>
        <w:gridCol w:w="1442"/>
        <w:gridCol w:w="2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7"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1</w:t>
            </w:r>
          </w:p>
        </w:tc>
        <w:tc>
          <w:tcPr>
            <w:tcW w:w="23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2</w:t>
            </w:r>
          </w:p>
        </w:tc>
        <w:tc>
          <w:tcPr>
            <w:tcW w:w="14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3</w:t>
            </w:r>
          </w:p>
        </w:tc>
        <w:tc>
          <w:tcPr>
            <w:tcW w:w="278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W w:w="29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产品名称及规格、型号</w:t>
            </w:r>
          </w:p>
        </w:tc>
        <w:tc>
          <w:tcPr>
            <w:tcW w:w="23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数量</w:t>
            </w:r>
          </w:p>
        </w:tc>
        <w:tc>
          <w:tcPr>
            <w:tcW w:w="14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单价</w:t>
            </w:r>
          </w:p>
        </w:tc>
        <w:tc>
          <w:tcPr>
            <w:tcW w:w="278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0"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c>
          <w:tcPr>
            <w:tcW w:w="2369"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c>
          <w:tcPr>
            <w:tcW w:w="1442"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c>
          <w:tcPr>
            <w:tcW w:w="2781"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0"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c>
          <w:tcPr>
            <w:tcW w:w="2369"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c>
          <w:tcPr>
            <w:tcW w:w="1442"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c>
          <w:tcPr>
            <w:tcW w:w="2781"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0"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c>
          <w:tcPr>
            <w:tcW w:w="2369"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c>
          <w:tcPr>
            <w:tcW w:w="1442"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c>
          <w:tcPr>
            <w:tcW w:w="2781"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5"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c>
          <w:tcPr>
            <w:tcW w:w="2369"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c>
          <w:tcPr>
            <w:tcW w:w="1442"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c>
          <w:tcPr>
            <w:tcW w:w="2781"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合计</w:t>
            </w:r>
          </w:p>
        </w:tc>
        <w:tc>
          <w:tcPr>
            <w:tcW w:w="6592" w:type="dxa"/>
            <w:gridSpan w:val="3"/>
            <w:tcBorders>
              <w:top w:val="single" w:color="000000" w:sz="4" w:space="0"/>
              <w:left w:val="single" w:color="000000" w:sz="4" w:space="0"/>
              <w:bottom w:val="single" w:color="000000" w:sz="4" w:space="0"/>
              <w:right w:val="single" w:color="000000" w:sz="4" w:space="0"/>
            </w:tcBorders>
          </w:tcPr>
          <w:p>
            <w:pPr>
              <w:snapToGrid w:val="0"/>
              <w:rPr>
                <w:rStyle w:val="24"/>
                <w:rFonts w:ascii="宋体" w:hAnsi="宋体"/>
                <w:sz w:val="24"/>
                <w:szCs w:val="24"/>
              </w:rPr>
            </w:pPr>
            <w:r>
              <w:rPr>
                <w:rStyle w:val="24"/>
                <w:rFonts w:ascii="宋体" w:hAnsi="宋体"/>
                <w:sz w:val="24"/>
                <w:szCs w:val="24"/>
              </w:rPr>
              <w:t xml:space="preserve"> </w:t>
            </w:r>
          </w:p>
        </w:tc>
      </w:tr>
    </w:tbl>
    <w:p>
      <w:pPr>
        <w:snapToGrid w:val="0"/>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p>
    <w:p>
      <w:pPr>
        <w:pStyle w:val="15"/>
        <w:snapToGrid w:val="0"/>
        <w:ind w:firstLine="3213" w:firstLineChars="1000"/>
        <w:jc w:val="both"/>
        <w:rPr>
          <w:rStyle w:val="24"/>
          <w:rFonts w:ascii="宋体" w:hAnsi="宋体" w:eastAsia="宋体"/>
          <w:bCs w:val="0"/>
          <w:sz w:val="32"/>
          <w:szCs w:val="32"/>
        </w:rPr>
      </w:pPr>
      <w:r>
        <w:rPr>
          <w:rStyle w:val="24"/>
          <w:rFonts w:ascii="宋体" w:hAnsi="宋体" w:eastAsia="宋体"/>
          <w:bCs w:val="0"/>
          <w:sz w:val="32"/>
          <w:szCs w:val="32"/>
        </w:rPr>
        <w:t>四、供货一览表</w:t>
      </w:r>
    </w:p>
    <w:p>
      <w:pPr>
        <w:snapToGrid w:val="0"/>
        <w:rPr>
          <w:rStyle w:val="24"/>
          <w:rFonts w:ascii="宋体" w:hAnsi="宋体"/>
          <w:sz w:val="24"/>
          <w:szCs w:val="24"/>
        </w:rPr>
      </w:pPr>
    </w:p>
    <w:p>
      <w:pPr>
        <w:snapToGrid w:val="0"/>
        <w:rPr>
          <w:rStyle w:val="24"/>
          <w:rFonts w:ascii="宋体" w:hAnsi="宋体"/>
          <w:sz w:val="24"/>
          <w:szCs w:val="24"/>
        </w:rPr>
      </w:pPr>
      <w:r>
        <w:rPr>
          <w:rStyle w:val="24"/>
          <w:rFonts w:ascii="宋体" w:hAnsi="宋体"/>
          <w:sz w:val="24"/>
          <w:szCs w:val="24"/>
        </w:rPr>
        <w:t>投标人全称（加盖公章）：</w:t>
      </w:r>
    </w:p>
    <w:tbl>
      <w:tblPr>
        <w:tblStyle w:val="9"/>
        <w:tblW w:w="89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4"/>
        <w:gridCol w:w="1934"/>
        <w:gridCol w:w="1575"/>
        <w:gridCol w:w="1680"/>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767" w:hRule="atLeast"/>
        </w:trPr>
        <w:tc>
          <w:tcPr>
            <w:tcW w:w="237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产品名称</w:t>
            </w:r>
          </w:p>
        </w:tc>
        <w:tc>
          <w:tcPr>
            <w:tcW w:w="19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型    号</w:t>
            </w:r>
          </w:p>
        </w:tc>
        <w:tc>
          <w:tcPr>
            <w:tcW w:w="157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产地</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数量</w:t>
            </w:r>
          </w:p>
        </w:tc>
        <w:tc>
          <w:tcPr>
            <w:tcW w:w="13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交货期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6" w:hRule="atLeast"/>
        </w:trPr>
        <w:tc>
          <w:tcPr>
            <w:tcW w:w="2374" w:type="dxa"/>
            <w:tcBorders>
              <w:top w:val="single" w:color="000000" w:sz="4" w:space="0"/>
              <w:left w:val="single" w:color="000000" w:sz="4" w:space="0"/>
              <w:bottom w:val="single" w:color="000000" w:sz="4" w:space="0"/>
              <w:right w:val="single" w:color="000000" w:sz="4" w:space="0"/>
            </w:tcBorders>
          </w:tcPr>
          <w:p>
            <w:pPr>
              <w:snapToGrid w:val="0"/>
              <w:rPr>
                <w:rStyle w:val="24"/>
                <w:rFonts w:ascii="宋体" w:hAnsi="宋体"/>
                <w:sz w:val="24"/>
                <w:szCs w:val="24"/>
              </w:rPr>
            </w:pPr>
          </w:p>
        </w:tc>
        <w:tc>
          <w:tcPr>
            <w:tcW w:w="1934" w:type="dxa"/>
            <w:tcBorders>
              <w:top w:val="single" w:color="000000" w:sz="4" w:space="0"/>
              <w:left w:val="single" w:color="000000" w:sz="4" w:space="0"/>
              <w:bottom w:val="single" w:color="000000" w:sz="4" w:space="0"/>
              <w:right w:val="single" w:color="000000" w:sz="4" w:space="0"/>
            </w:tcBorders>
          </w:tcPr>
          <w:p>
            <w:pPr>
              <w:snapToGrid w:val="0"/>
              <w:rPr>
                <w:rStyle w:val="24"/>
                <w:rFonts w:ascii="宋体" w:hAnsi="宋体"/>
                <w:sz w:val="24"/>
                <w:szCs w:val="24"/>
              </w:rPr>
            </w:pPr>
          </w:p>
        </w:tc>
        <w:tc>
          <w:tcPr>
            <w:tcW w:w="1575" w:type="dxa"/>
            <w:tcBorders>
              <w:top w:val="single" w:color="000000" w:sz="4" w:space="0"/>
              <w:left w:val="single" w:color="000000" w:sz="4" w:space="0"/>
              <w:bottom w:val="single" w:color="000000" w:sz="4" w:space="0"/>
              <w:right w:val="single" w:color="000000" w:sz="4" w:space="0"/>
            </w:tcBorders>
          </w:tcPr>
          <w:p>
            <w:pPr>
              <w:snapToGrid w:val="0"/>
              <w:rPr>
                <w:rStyle w:val="24"/>
                <w:rFonts w:ascii="宋体" w:hAnsi="宋体"/>
                <w:sz w:val="24"/>
                <w:szCs w:val="24"/>
              </w:rPr>
            </w:pPr>
          </w:p>
        </w:tc>
        <w:tc>
          <w:tcPr>
            <w:tcW w:w="1680"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365"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40" w:hRule="atLeast"/>
        </w:trPr>
        <w:tc>
          <w:tcPr>
            <w:tcW w:w="2374" w:type="dxa"/>
            <w:tcBorders>
              <w:top w:val="single" w:color="000000" w:sz="4" w:space="0"/>
              <w:left w:val="single" w:color="000000" w:sz="4" w:space="0"/>
              <w:bottom w:val="single" w:color="000000" w:sz="4" w:space="0"/>
              <w:right w:val="single" w:color="000000" w:sz="4" w:space="0"/>
            </w:tcBorders>
          </w:tcPr>
          <w:p>
            <w:pPr>
              <w:snapToGrid w:val="0"/>
              <w:rPr>
                <w:rStyle w:val="24"/>
                <w:rFonts w:ascii="宋体" w:hAnsi="宋体"/>
                <w:sz w:val="24"/>
                <w:szCs w:val="24"/>
              </w:rPr>
            </w:pPr>
          </w:p>
        </w:tc>
        <w:tc>
          <w:tcPr>
            <w:tcW w:w="1934" w:type="dxa"/>
            <w:tcBorders>
              <w:top w:val="single" w:color="000000" w:sz="4" w:space="0"/>
              <w:left w:val="single" w:color="000000" w:sz="4" w:space="0"/>
              <w:bottom w:val="single" w:color="000000" w:sz="4" w:space="0"/>
              <w:right w:val="single" w:color="000000" w:sz="4" w:space="0"/>
            </w:tcBorders>
          </w:tcPr>
          <w:p>
            <w:pPr>
              <w:snapToGrid w:val="0"/>
              <w:rPr>
                <w:rStyle w:val="24"/>
                <w:rFonts w:ascii="宋体" w:hAnsi="宋体"/>
                <w:sz w:val="24"/>
                <w:szCs w:val="24"/>
              </w:rPr>
            </w:pPr>
          </w:p>
        </w:tc>
        <w:tc>
          <w:tcPr>
            <w:tcW w:w="1575" w:type="dxa"/>
            <w:tcBorders>
              <w:top w:val="single" w:color="000000" w:sz="4" w:space="0"/>
              <w:left w:val="single" w:color="000000" w:sz="4" w:space="0"/>
              <w:bottom w:val="single" w:color="000000" w:sz="4" w:space="0"/>
              <w:right w:val="single" w:color="000000" w:sz="4" w:space="0"/>
            </w:tcBorders>
          </w:tcPr>
          <w:p>
            <w:pPr>
              <w:snapToGrid w:val="0"/>
              <w:rPr>
                <w:rStyle w:val="24"/>
                <w:rFonts w:ascii="宋体" w:hAnsi="宋体"/>
                <w:sz w:val="24"/>
                <w:szCs w:val="24"/>
              </w:rPr>
            </w:pPr>
          </w:p>
        </w:tc>
        <w:tc>
          <w:tcPr>
            <w:tcW w:w="1680"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365"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36" w:hRule="atLeast"/>
        </w:trPr>
        <w:tc>
          <w:tcPr>
            <w:tcW w:w="2374" w:type="dxa"/>
            <w:tcBorders>
              <w:top w:val="single" w:color="000000" w:sz="4" w:space="0"/>
              <w:left w:val="single" w:color="000000" w:sz="4" w:space="0"/>
              <w:bottom w:val="single" w:color="000000" w:sz="4" w:space="0"/>
              <w:right w:val="single" w:color="000000" w:sz="4" w:space="0"/>
            </w:tcBorders>
          </w:tcPr>
          <w:p>
            <w:pPr>
              <w:snapToGrid w:val="0"/>
              <w:rPr>
                <w:rStyle w:val="24"/>
                <w:rFonts w:ascii="宋体" w:hAnsi="宋体"/>
                <w:sz w:val="24"/>
                <w:szCs w:val="24"/>
              </w:rPr>
            </w:pPr>
          </w:p>
        </w:tc>
        <w:tc>
          <w:tcPr>
            <w:tcW w:w="1934" w:type="dxa"/>
            <w:tcBorders>
              <w:top w:val="single" w:color="000000" w:sz="4" w:space="0"/>
              <w:left w:val="single" w:color="000000" w:sz="4" w:space="0"/>
              <w:bottom w:val="single" w:color="000000" w:sz="4" w:space="0"/>
              <w:right w:val="single" w:color="000000" w:sz="4" w:space="0"/>
            </w:tcBorders>
          </w:tcPr>
          <w:p>
            <w:pPr>
              <w:snapToGrid w:val="0"/>
              <w:rPr>
                <w:rStyle w:val="24"/>
                <w:rFonts w:ascii="宋体" w:hAnsi="宋体"/>
                <w:sz w:val="24"/>
                <w:szCs w:val="24"/>
              </w:rPr>
            </w:pPr>
          </w:p>
        </w:tc>
        <w:tc>
          <w:tcPr>
            <w:tcW w:w="1575" w:type="dxa"/>
            <w:tcBorders>
              <w:top w:val="single" w:color="000000" w:sz="4" w:space="0"/>
              <w:left w:val="single" w:color="000000" w:sz="4" w:space="0"/>
              <w:bottom w:val="single" w:color="000000" w:sz="4" w:space="0"/>
              <w:right w:val="single" w:color="000000" w:sz="4" w:space="0"/>
            </w:tcBorders>
          </w:tcPr>
          <w:p>
            <w:pPr>
              <w:snapToGrid w:val="0"/>
              <w:rPr>
                <w:rStyle w:val="24"/>
                <w:rFonts w:ascii="宋体" w:hAnsi="宋体"/>
                <w:sz w:val="24"/>
                <w:szCs w:val="24"/>
              </w:rPr>
            </w:pPr>
          </w:p>
        </w:tc>
        <w:tc>
          <w:tcPr>
            <w:tcW w:w="1680"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365"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r>
    </w:tbl>
    <w:p>
      <w:pPr>
        <w:snapToGrid w:val="0"/>
        <w:rPr>
          <w:rStyle w:val="24"/>
          <w:rFonts w:ascii="宋体" w:hAnsi="宋体"/>
          <w:sz w:val="24"/>
          <w:szCs w:val="24"/>
        </w:rPr>
      </w:pPr>
    </w:p>
    <w:p>
      <w:pPr>
        <w:snapToGrid w:val="0"/>
        <w:jc w:val="center"/>
        <w:rPr>
          <w:rStyle w:val="24"/>
          <w:rFonts w:ascii="宋体" w:hAnsi="宋体"/>
          <w:sz w:val="24"/>
          <w:szCs w:val="24"/>
        </w:rPr>
      </w:pPr>
    </w:p>
    <w:p>
      <w:pPr>
        <w:snapToGrid w:val="0"/>
        <w:jc w:val="center"/>
        <w:rPr>
          <w:rStyle w:val="24"/>
          <w:rFonts w:ascii="宋体" w:hAnsi="宋体"/>
          <w:sz w:val="24"/>
          <w:szCs w:val="24"/>
        </w:rPr>
      </w:pPr>
    </w:p>
    <w:p>
      <w:pPr>
        <w:snapToGrid w:val="0"/>
        <w:jc w:val="center"/>
        <w:rPr>
          <w:rStyle w:val="24"/>
          <w:rFonts w:ascii="宋体" w:hAnsi="宋体"/>
          <w:sz w:val="24"/>
          <w:szCs w:val="24"/>
        </w:rPr>
      </w:pPr>
    </w:p>
    <w:p>
      <w:pPr>
        <w:snapToGrid w:val="0"/>
        <w:jc w:val="center"/>
        <w:rPr>
          <w:rStyle w:val="24"/>
          <w:rFonts w:ascii="宋体" w:hAnsi="宋体"/>
          <w:sz w:val="24"/>
          <w:szCs w:val="24"/>
        </w:rPr>
      </w:pPr>
    </w:p>
    <w:p>
      <w:pPr>
        <w:snapToGrid w:val="0"/>
        <w:jc w:val="center"/>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p>
    <w:p>
      <w:pPr>
        <w:pStyle w:val="15"/>
        <w:snapToGrid w:val="0"/>
        <w:ind w:firstLine="3213" w:firstLineChars="1000"/>
        <w:jc w:val="both"/>
        <w:rPr>
          <w:rStyle w:val="24"/>
          <w:rFonts w:ascii="宋体" w:hAnsi="宋体" w:eastAsia="宋体"/>
          <w:bCs w:val="0"/>
          <w:sz w:val="32"/>
          <w:szCs w:val="32"/>
        </w:rPr>
      </w:pPr>
      <w:r>
        <w:rPr>
          <w:rStyle w:val="24"/>
          <w:rFonts w:ascii="宋体" w:hAnsi="宋体" w:eastAsia="宋体"/>
          <w:bCs w:val="0"/>
          <w:sz w:val="32"/>
          <w:szCs w:val="32"/>
        </w:rPr>
        <w:t>五、技术参数响应及偏离表</w:t>
      </w:r>
    </w:p>
    <w:p>
      <w:pPr>
        <w:snapToGrid w:val="0"/>
        <w:jc w:val="center"/>
        <w:rPr>
          <w:rStyle w:val="24"/>
          <w:rFonts w:ascii="宋体" w:hAnsi="宋体"/>
          <w:sz w:val="24"/>
          <w:szCs w:val="24"/>
        </w:rPr>
      </w:pPr>
    </w:p>
    <w:p>
      <w:pPr>
        <w:snapToGrid w:val="0"/>
        <w:rPr>
          <w:rStyle w:val="24"/>
          <w:rFonts w:ascii="宋体" w:hAnsi="宋体"/>
          <w:sz w:val="24"/>
          <w:szCs w:val="24"/>
        </w:rPr>
      </w:pPr>
      <w:r>
        <w:rPr>
          <w:rStyle w:val="24"/>
          <w:rFonts w:ascii="宋体" w:hAnsi="宋体"/>
          <w:sz w:val="24"/>
          <w:szCs w:val="24"/>
        </w:rPr>
        <w:t xml:space="preserve">投标人全称（加盖公章）：       </w:t>
      </w:r>
    </w:p>
    <w:tbl>
      <w:tblPr>
        <w:tblStyle w:val="9"/>
        <w:tblW w:w="916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2852"/>
        <w:gridCol w:w="2852"/>
        <w:gridCol w:w="1308"/>
        <w:gridCol w:w="1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8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序号</w:t>
            </w:r>
          </w:p>
        </w:tc>
        <w:tc>
          <w:tcPr>
            <w:tcW w:w="2852"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r>
              <w:rPr>
                <w:rStyle w:val="24"/>
                <w:rFonts w:ascii="宋体" w:hAnsi="宋体"/>
                <w:sz w:val="24"/>
                <w:szCs w:val="24"/>
              </w:rPr>
              <w:t>招标要求</w:t>
            </w:r>
          </w:p>
        </w:tc>
        <w:tc>
          <w:tcPr>
            <w:tcW w:w="2852"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r>
              <w:rPr>
                <w:rStyle w:val="24"/>
                <w:rFonts w:ascii="宋体" w:hAnsi="宋体"/>
                <w:sz w:val="24"/>
                <w:szCs w:val="24"/>
              </w:rPr>
              <w:t>投标响应</w:t>
            </w:r>
          </w:p>
        </w:tc>
        <w:tc>
          <w:tcPr>
            <w:tcW w:w="1308"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r>
              <w:rPr>
                <w:rStyle w:val="24"/>
                <w:rFonts w:ascii="宋体" w:hAnsi="宋体"/>
                <w:sz w:val="24"/>
                <w:szCs w:val="24"/>
              </w:rPr>
              <w:t>超出、符合或偏离</w:t>
            </w:r>
          </w:p>
        </w:tc>
        <w:tc>
          <w:tcPr>
            <w:tcW w:w="117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4"/>
                <w:rFonts w:ascii="宋体" w:hAnsi="宋体"/>
                <w:sz w:val="24"/>
                <w:szCs w:val="24"/>
              </w:rPr>
            </w:pPr>
            <w:r>
              <w:rPr>
                <w:rStyle w:val="24"/>
                <w:rFonts w:ascii="宋体" w:hAnsi="宋体"/>
                <w:sz w:val="24"/>
                <w:szCs w:val="24"/>
              </w:rPr>
              <w:t>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0" w:hRule="atLeast"/>
        </w:trPr>
        <w:tc>
          <w:tcPr>
            <w:tcW w:w="984"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308"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173"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0" w:hRule="atLeast"/>
        </w:trPr>
        <w:tc>
          <w:tcPr>
            <w:tcW w:w="984"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308"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173"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0" w:hRule="atLeast"/>
        </w:trPr>
        <w:tc>
          <w:tcPr>
            <w:tcW w:w="984"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308"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173"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0" w:hRule="atLeast"/>
        </w:trPr>
        <w:tc>
          <w:tcPr>
            <w:tcW w:w="984"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308"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173"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0" w:hRule="atLeast"/>
        </w:trPr>
        <w:tc>
          <w:tcPr>
            <w:tcW w:w="984"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308"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173"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0" w:hRule="atLeast"/>
        </w:trPr>
        <w:tc>
          <w:tcPr>
            <w:tcW w:w="984"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308"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173"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0" w:hRule="atLeast"/>
        </w:trPr>
        <w:tc>
          <w:tcPr>
            <w:tcW w:w="984"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308"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173"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0" w:hRule="atLeast"/>
        </w:trPr>
        <w:tc>
          <w:tcPr>
            <w:tcW w:w="984"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308"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c>
          <w:tcPr>
            <w:tcW w:w="1173" w:type="dxa"/>
            <w:tcBorders>
              <w:top w:val="single" w:color="000000" w:sz="4" w:space="0"/>
              <w:left w:val="single" w:color="000000" w:sz="4" w:space="0"/>
              <w:bottom w:val="single" w:color="000000" w:sz="4" w:space="0"/>
              <w:right w:val="single" w:color="000000" w:sz="4" w:space="0"/>
            </w:tcBorders>
          </w:tcPr>
          <w:p>
            <w:pPr>
              <w:snapToGrid w:val="0"/>
              <w:jc w:val="center"/>
              <w:rPr>
                <w:rStyle w:val="24"/>
                <w:rFonts w:ascii="宋体" w:hAnsi="宋体"/>
                <w:sz w:val="24"/>
                <w:szCs w:val="24"/>
              </w:rPr>
            </w:pPr>
          </w:p>
        </w:tc>
      </w:tr>
    </w:tbl>
    <w:p>
      <w:pPr>
        <w:snapToGrid w:val="0"/>
        <w:rPr>
          <w:rStyle w:val="24"/>
          <w:rFonts w:ascii="宋体" w:hAnsi="宋体"/>
          <w:sz w:val="24"/>
          <w:szCs w:val="24"/>
        </w:rPr>
      </w:pPr>
    </w:p>
    <w:p>
      <w:pPr>
        <w:snapToGrid w:val="0"/>
        <w:rPr>
          <w:rStyle w:val="24"/>
          <w:rFonts w:ascii="宋体" w:hAnsi="宋体"/>
          <w:sz w:val="24"/>
          <w:szCs w:val="24"/>
        </w:rPr>
      </w:pPr>
    </w:p>
    <w:p>
      <w:pPr>
        <w:snapToGrid w:val="0"/>
        <w:rPr>
          <w:rStyle w:val="24"/>
          <w:rFonts w:ascii="宋体" w:hAnsi="宋体"/>
          <w:sz w:val="24"/>
          <w:szCs w:val="24"/>
        </w:rPr>
      </w:pPr>
      <w:r>
        <w:rPr>
          <w:rStyle w:val="24"/>
          <w:rFonts w:ascii="宋体" w:hAnsi="宋体"/>
          <w:sz w:val="24"/>
          <w:szCs w:val="24"/>
        </w:rPr>
        <w:t>注：1、按照基本技术要求详细填列。</w:t>
      </w:r>
    </w:p>
    <w:p>
      <w:pPr>
        <w:snapToGrid w:val="0"/>
        <w:ind w:firstLine="480" w:firstLineChars="200"/>
        <w:rPr>
          <w:rStyle w:val="24"/>
          <w:rFonts w:ascii="宋体" w:hAnsi="宋体"/>
          <w:sz w:val="24"/>
          <w:szCs w:val="24"/>
        </w:rPr>
      </w:pPr>
      <w:r>
        <w:rPr>
          <w:rStyle w:val="24"/>
          <w:rFonts w:ascii="宋体" w:hAnsi="宋体"/>
          <w:sz w:val="24"/>
          <w:szCs w:val="24"/>
        </w:rPr>
        <w:t>2、行数不够，可自行添加。</w:t>
      </w:r>
    </w:p>
    <w:p>
      <w:pPr>
        <w:snapToGrid w:val="0"/>
        <w:jc w:val="center"/>
        <w:rPr>
          <w:rStyle w:val="24"/>
          <w:rFonts w:ascii="黑体" w:hAnsi="Arial" w:eastAsia="黑体"/>
          <w:b/>
          <w:sz w:val="36"/>
        </w:rPr>
      </w:pPr>
    </w:p>
    <w:p>
      <w:pPr>
        <w:snapToGrid w:val="0"/>
        <w:jc w:val="center"/>
        <w:rPr>
          <w:rStyle w:val="24"/>
          <w:rFonts w:ascii="黑体" w:hAnsi="Arial" w:eastAsia="黑体"/>
          <w:b/>
          <w:sz w:val="36"/>
        </w:rPr>
      </w:pPr>
    </w:p>
    <w:p>
      <w:pPr>
        <w:snapToGrid w:val="0"/>
        <w:jc w:val="center"/>
        <w:rPr>
          <w:rStyle w:val="24"/>
          <w:rFonts w:ascii="黑体" w:hAnsi="Arial" w:eastAsia="黑体"/>
          <w:b/>
          <w:sz w:val="36"/>
        </w:rPr>
      </w:pPr>
    </w:p>
    <w:p>
      <w:pPr>
        <w:snapToGrid w:val="0"/>
        <w:jc w:val="center"/>
        <w:rPr>
          <w:rStyle w:val="24"/>
          <w:rFonts w:ascii="黑体" w:hAnsi="Arial" w:eastAsia="黑体"/>
          <w:b/>
          <w:sz w:val="36"/>
        </w:rPr>
      </w:pPr>
    </w:p>
    <w:p>
      <w:pPr>
        <w:snapToGrid w:val="0"/>
        <w:rPr>
          <w:rStyle w:val="24"/>
          <w:rFonts w:ascii="黑体" w:hAnsi="Arial" w:eastAsia="黑体"/>
          <w:sz w:val="32"/>
        </w:rPr>
      </w:pPr>
    </w:p>
    <w:p>
      <w:pPr>
        <w:snapToGrid w:val="0"/>
        <w:rPr>
          <w:rStyle w:val="24"/>
          <w:rFonts w:ascii="黑体" w:hAnsi="Arial" w:eastAsia="黑体"/>
          <w:sz w:val="32"/>
        </w:rPr>
      </w:pPr>
    </w:p>
    <w:p>
      <w:pPr>
        <w:pStyle w:val="15"/>
        <w:snapToGrid w:val="0"/>
        <w:ind w:firstLine="3213" w:firstLineChars="1000"/>
        <w:jc w:val="both"/>
        <w:rPr>
          <w:rStyle w:val="24"/>
          <w:rFonts w:ascii="宋体" w:hAnsi="宋体" w:eastAsia="宋体"/>
          <w:bCs w:val="0"/>
          <w:sz w:val="32"/>
          <w:szCs w:val="32"/>
        </w:rPr>
      </w:pPr>
      <w:r>
        <w:rPr>
          <w:rStyle w:val="24"/>
          <w:rFonts w:ascii="宋体" w:hAnsi="宋体" w:eastAsia="宋体"/>
          <w:bCs w:val="0"/>
          <w:sz w:val="32"/>
          <w:szCs w:val="32"/>
        </w:rPr>
        <w:t>六、商务条款响应及偏离表</w:t>
      </w:r>
    </w:p>
    <w:p>
      <w:pPr>
        <w:snapToGrid w:val="0"/>
        <w:jc w:val="center"/>
        <w:rPr>
          <w:rStyle w:val="24"/>
          <w:rFonts w:ascii="宋体" w:hAnsi="宋体"/>
          <w:sz w:val="24"/>
          <w:szCs w:val="24"/>
        </w:rPr>
      </w:pPr>
    </w:p>
    <w:p>
      <w:pPr>
        <w:snapToGrid w:val="0"/>
        <w:rPr>
          <w:rStyle w:val="24"/>
          <w:rFonts w:ascii="宋体" w:hAnsi="宋体"/>
          <w:sz w:val="24"/>
          <w:szCs w:val="24"/>
        </w:rPr>
      </w:pPr>
      <w:r>
        <w:rPr>
          <w:rStyle w:val="24"/>
          <w:rFonts w:ascii="宋体" w:hAnsi="宋体"/>
          <w:sz w:val="24"/>
          <w:szCs w:val="24"/>
        </w:rPr>
        <w:t xml:space="preserve">投标人全称（加盖公章）：        </w:t>
      </w:r>
    </w:p>
    <w:tbl>
      <w:tblPr>
        <w:tblStyle w:val="9"/>
        <w:tblW w:w="9322"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548"/>
        <w:gridCol w:w="2700"/>
        <w:gridCol w:w="1260"/>
        <w:gridCol w:w="381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2" w:hRule="atLeast"/>
        </w:trPr>
        <w:tc>
          <w:tcPr>
            <w:tcW w:w="1548"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r>
              <w:rPr>
                <w:rStyle w:val="24"/>
                <w:rFonts w:ascii="仿宋_GB2312" w:hAnsi="宋体"/>
                <w:sz w:val="24"/>
              </w:rPr>
              <w:t>项目</w:t>
            </w:r>
          </w:p>
        </w:tc>
        <w:tc>
          <w:tcPr>
            <w:tcW w:w="270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r>
              <w:rPr>
                <w:rStyle w:val="24"/>
                <w:rFonts w:ascii="仿宋_GB2312" w:hAnsi="宋体"/>
                <w:sz w:val="24"/>
              </w:rPr>
              <w:t>招标文件要求</w:t>
            </w:r>
          </w:p>
        </w:tc>
        <w:tc>
          <w:tcPr>
            <w:tcW w:w="126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r>
              <w:rPr>
                <w:rStyle w:val="24"/>
                <w:rFonts w:ascii="仿宋_GB2312" w:hAnsi="宋体"/>
                <w:sz w:val="24"/>
              </w:rPr>
              <w:t>是否响应</w:t>
            </w:r>
          </w:p>
        </w:tc>
        <w:tc>
          <w:tcPr>
            <w:tcW w:w="3814"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r>
              <w:rPr>
                <w:rStyle w:val="24"/>
                <w:rFonts w:ascii="仿宋_GB2312" w:hAnsi="宋体"/>
                <w:sz w:val="24"/>
              </w:rPr>
              <w:t>投标人的承诺或说明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9" w:hRule="atLeast"/>
        </w:trPr>
        <w:tc>
          <w:tcPr>
            <w:tcW w:w="1548"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r>
              <w:rPr>
                <w:rStyle w:val="24"/>
                <w:rFonts w:ascii="仿宋_GB2312" w:hAnsi="宋体"/>
                <w:sz w:val="24"/>
              </w:rPr>
              <w:t>质保期</w:t>
            </w:r>
          </w:p>
        </w:tc>
        <w:tc>
          <w:tcPr>
            <w:tcW w:w="270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c>
          <w:tcPr>
            <w:tcW w:w="126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c>
          <w:tcPr>
            <w:tcW w:w="3814"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19" w:hRule="atLeast"/>
        </w:trPr>
        <w:tc>
          <w:tcPr>
            <w:tcW w:w="1548"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r>
              <w:rPr>
                <w:rStyle w:val="24"/>
                <w:rFonts w:ascii="仿宋_GB2312"/>
                <w:sz w:val="24"/>
              </w:rPr>
              <w:t>售后技术服务要求</w:t>
            </w:r>
          </w:p>
        </w:tc>
        <w:tc>
          <w:tcPr>
            <w:tcW w:w="270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c>
          <w:tcPr>
            <w:tcW w:w="126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c>
          <w:tcPr>
            <w:tcW w:w="3814"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40" w:hRule="atLeast"/>
        </w:trPr>
        <w:tc>
          <w:tcPr>
            <w:tcW w:w="1548"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r>
              <w:rPr>
                <w:rStyle w:val="24"/>
                <w:rFonts w:ascii="仿宋_GB2312"/>
                <w:sz w:val="24"/>
              </w:rPr>
              <w:t>交货时间</w:t>
            </w:r>
          </w:p>
        </w:tc>
        <w:tc>
          <w:tcPr>
            <w:tcW w:w="270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r>
              <w:rPr>
                <w:rStyle w:val="24"/>
                <w:rFonts w:ascii="仿宋_GB2312" w:hAnsi="宋体"/>
                <w:sz w:val="24"/>
              </w:rPr>
              <w:t>合同签订后</w:t>
            </w:r>
            <w:r>
              <w:rPr>
                <w:rStyle w:val="24"/>
                <w:rFonts w:ascii="仿宋_GB2312" w:hAnsi="宋体"/>
                <w:sz w:val="24"/>
                <w:u w:val="single" w:color="000000"/>
              </w:rPr>
              <w:t xml:space="preserve">     </w:t>
            </w:r>
            <w:r>
              <w:rPr>
                <w:rStyle w:val="24"/>
                <w:rFonts w:ascii="仿宋_GB2312" w:hAnsi="宋体"/>
                <w:sz w:val="24"/>
              </w:rPr>
              <w:t>天内</w:t>
            </w:r>
          </w:p>
        </w:tc>
        <w:tc>
          <w:tcPr>
            <w:tcW w:w="1260" w:type="dxa"/>
            <w:tcBorders>
              <w:top w:val="single" w:color="000000" w:sz="4" w:space="0"/>
              <w:left w:val="single" w:color="000000" w:sz="4" w:space="0"/>
              <w:bottom w:val="single" w:color="000000" w:sz="4" w:space="0"/>
              <w:right w:val="single" w:color="000000" w:sz="4" w:space="0"/>
            </w:tcBorders>
          </w:tcPr>
          <w:p>
            <w:pPr>
              <w:snapToGrid w:val="0"/>
              <w:spacing w:before="120"/>
              <w:ind w:left="43"/>
              <w:rPr>
                <w:rStyle w:val="24"/>
                <w:rFonts w:ascii="仿宋_GB2312" w:hAnsi="宋体" w:eastAsia="仿宋_GB2312"/>
                <w:sz w:val="24"/>
                <w:szCs w:val="20"/>
              </w:rPr>
            </w:pPr>
          </w:p>
        </w:tc>
        <w:tc>
          <w:tcPr>
            <w:tcW w:w="3814" w:type="dxa"/>
            <w:tcBorders>
              <w:top w:val="single" w:color="000000" w:sz="4" w:space="0"/>
              <w:left w:val="single" w:color="000000" w:sz="4" w:space="0"/>
              <w:bottom w:val="single" w:color="000000" w:sz="4" w:space="0"/>
              <w:right w:val="single" w:color="000000" w:sz="4" w:space="0"/>
            </w:tcBorders>
          </w:tcPr>
          <w:p>
            <w:pPr>
              <w:snapToGrid w:val="0"/>
              <w:spacing w:before="120"/>
              <w:ind w:left="43"/>
              <w:rPr>
                <w:rStyle w:val="24"/>
                <w:rFonts w:ascii="仿宋_GB2312" w:hAnsi="宋体"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40" w:hRule="atLeast"/>
        </w:trPr>
        <w:tc>
          <w:tcPr>
            <w:tcW w:w="1548"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sz w:val="24"/>
              </w:rPr>
            </w:pPr>
            <w:r>
              <w:rPr>
                <w:rStyle w:val="24"/>
                <w:rFonts w:ascii="仿宋_GB2312"/>
                <w:sz w:val="24"/>
              </w:rPr>
              <w:t>交货方式</w:t>
            </w:r>
          </w:p>
        </w:tc>
        <w:tc>
          <w:tcPr>
            <w:tcW w:w="270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sz w:val="24"/>
              </w:rPr>
            </w:pPr>
          </w:p>
          <w:p>
            <w:pPr>
              <w:snapToGrid w:val="0"/>
              <w:spacing w:before="120"/>
              <w:rPr>
                <w:rStyle w:val="24"/>
                <w:rFonts w:ascii="仿宋_GB2312" w:hAnsi="宋体"/>
                <w:sz w:val="24"/>
              </w:rPr>
            </w:pPr>
          </w:p>
        </w:tc>
        <w:tc>
          <w:tcPr>
            <w:tcW w:w="1260" w:type="dxa"/>
            <w:tcBorders>
              <w:top w:val="single" w:color="000000" w:sz="4" w:space="0"/>
              <w:left w:val="single" w:color="000000" w:sz="4" w:space="0"/>
              <w:bottom w:val="single" w:color="000000" w:sz="4" w:space="0"/>
              <w:right w:val="single" w:color="000000" w:sz="4" w:space="0"/>
            </w:tcBorders>
          </w:tcPr>
          <w:p>
            <w:pPr>
              <w:snapToGrid w:val="0"/>
              <w:spacing w:before="120"/>
              <w:ind w:left="43"/>
              <w:rPr>
                <w:rStyle w:val="24"/>
                <w:rFonts w:ascii="仿宋_GB2312" w:hAnsi="宋体" w:eastAsia="仿宋_GB2312"/>
                <w:sz w:val="24"/>
                <w:szCs w:val="20"/>
              </w:rPr>
            </w:pPr>
          </w:p>
        </w:tc>
        <w:tc>
          <w:tcPr>
            <w:tcW w:w="3814" w:type="dxa"/>
            <w:tcBorders>
              <w:top w:val="single" w:color="000000" w:sz="4" w:space="0"/>
              <w:left w:val="single" w:color="000000" w:sz="4" w:space="0"/>
              <w:bottom w:val="single" w:color="000000" w:sz="4" w:space="0"/>
              <w:right w:val="single" w:color="000000" w:sz="4" w:space="0"/>
            </w:tcBorders>
          </w:tcPr>
          <w:p>
            <w:pPr>
              <w:snapToGrid w:val="0"/>
              <w:spacing w:before="120"/>
              <w:ind w:left="43"/>
              <w:rPr>
                <w:rStyle w:val="24"/>
                <w:rFonts w:ascii="仿宋_GB2312" w:hAnsi="宋体"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0" w:hRule="atLeast"/>
        </w:trPr>
        <w:tc>
          <w:tcPr>
            <w:tcW w:w="1548"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sz w:val="24"/>
              </w:rPr>
            </w:pPr>
            <w:r>
              <w:rPr>
                <w:rStyle w:val="24"/>
                <w:rFonts w:ascii="仿宋_GB2312"/>
                <w:sz w:val="24"/>
              </w:rPr>
              <w:t>交货地点</w:t>
            </w:r>
          </w:p>
        </w:tc>
        <w:tc>
          <w:tcPr>
            <w:tcW w:w="270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sz w:val="24"/>
              </w:rPr>
            </w:pPr>
          </w:p>
          <w:p>
            <w:pPr>
              <w:snapToGrid w:val="0"/>
              <w:spacing w:before="120"/>
              <w:rPr>
                <w:rStyle w:val="24"/>
                <w:rFonts w:ascii="仿宋_GB2312" w:hAnsi="宋体"/>
                <w:sz w:val="24"/>
              </w:rPr>
            </w:pPr>
          </w:p>
        </w:tc>
        <w:tc>
          <w:tcPr>
            <w:tcW w:w="1260" w:type="dxa"/>
            <w:tcBorders>
              <w:top w:val="single" w:color="000000" w:sz="4" w:space="0"/>
              <w:left w:val="single" w:color="000000" w:sz="4" w:space="0"/>
              <w:bottom w:val="single" w:color="000000" w:sz="4" w:space="0"/>
              <w:right w:val="single" w:color="000000" w:sz="4" w:space="0"/>
            </w:tcBorders>
          </w:tcPr>
          <w:p>
            <w:pPr>
              <w:snapToGrid w:val="0"/>
              <w:spacing w:before="120"/>
              <w:ind w:left="43"/>
              <w:rPr>
                <w:rStyle w:val="24"/>
                <w:rFonts w:ascii="仿宋_GB2312" w:hAnsi="宋体" w:eastAsia="仿宋_GB2312"/>
                <w:sz w:val="24"/>
                <w:szCs w:val="20"/>
              </w:rPr>
            </w:pPr>
          </w:p>
        </w:tc>
        <w:tc>
          <w:tcPr>
            <w:tcW w:w="3814" w:type="dxa"/>
            <w:tcBorders>
              <w:top w:val="single" w:color="000000" w:sz="4" w:space="0"/>
              <w:left w:val="single" w:color="000000" w:sz="4" w:space="0"/>
              <w:bottom w:val="single" w:color="000000" w:sz="4" w:space="0"/>
              <w:right w:val="single" w:color="000000" w:sz="4" w:space="0"/>
            </w:tcBorders>
          </w:tcPr>
          <w:p>
            <w:pPr>
              <w:snapToGrid w:val="0"/>
              <w:spacing w:before="120"/>
              <w:ind w:left="43"/>
              <w:rPr>
                <w:rStyle w:val="24"/>
                <w:rFonts w:ascii="仿宋_GB2312" w:hAnsi="宋体"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20" w:hRule="atLeast"/>
        </w:trPr>
        <w:tc>
          <w:tcPr>
            <w:tcW w:w="1548"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r>
              <w:rPr>
                <w:rStyle w:val="24"/>
                <w:rFonts w:ascii="仿宋_GB2312" w:hAnsi="宋体"/>
                <w:sz w:val="24"/>
              </w:rPr>
              <w:t>付款方式</w:t>
            </w:r>
          </w:p>
        </w:tc>
        <w:tc>
          <w:tcPr>
            <w:tcW w:w="270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c>
          <w:tcPr>
            <w:tcW w:w="126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c>
          <w:tcPr>
            <w:tcW w:w="3814"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0" w:hRule="atLeast"/>
        </w:trPr>
        <w:tc>
          <w:tcPr>
            <w:tcW w:w="1548"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宋体" w:hAnsi="宋体"/>
                <w:sz w:val="24"/>
                <w:szCs w:val="20"/>
              </w:rPr>
            </w:pPr>
            <w:r>
              <w:rPr>
                <w:rStyle w:val="24"/>
                <w:rFonts w:ascii="宋体" w:hAnsi="宋体"/>
                <w:sz w:val="24"/>
                <w:szCs w:val="20"/>
              </w:rPr>
              <w:t>投标货币</w:t>
            </w:r>
          </w:p>
        </w:tc>
        <w:tc>
          <w:tcPr>
            <w:tcW w:w="270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p>
            <w:pPr>
              <w:snapToGrid w:val="0"/>
              <w:spacing w:before="120"/>
              <w:rPr>
                <w:rStyle w:val="24"/>
                <w:rFonts w:ascii="仿宋_GB2312" w:hAnsi="宋体" w:eastAsia="仿宋_GB2312"/>
                <w:sz w:val="24"/>
                <w:szCs w:val="20"/>
              </w:rPr>
            </w:pPr>
          </w:p>
        </w:tc>
        <w:tc>
          <w:tcPr>
            <w:tcW w:w="126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c>
          <w:tcPr>
            <w:tcW w:w="3814"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0" w:hRule="atLeast"/>
        </w:trPr>
        <w:tc>
          <w:tcPr>
            <w:tcW w:w="1548"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sz w:val="24"/>
              </w:rPr>
            </w:pPr>
            <w:r>
              <w:rPr>
                <w:rStyle w:val="24"/>
                <w:rFonts w:ascii="仿宋_GB2312"/>
                <w:sz w:val="24"/>
              </w:rPr>
              <w:t>备品备件及耗材等要求</w:t>
            </w:r>
          </w:p>
        </w:tc>
        <w:tc>
          <w:tcPr>
            <w:tcW w:w="270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c>
          <w:tcPr>
            <w:tcW w:w="126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c>
          <w:tcPr>
            <w:tcW w:w="3814"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548"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r>
              <w:rPr>
                <w:rStyle w:val="24"/>
                <w:rFonts w:ascii="仿宋_GB2312" w:hAnsi="宋体"/>
                <w:sz w:val="24"/>
              </w:rPr>
              <w:t>其他</w:t>
            </w:r>
          </w:p>
        </w:tc>
        <w:tc>
          <w:tcPr>
            <w:tcW w:w="270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c>
          <w:tcPr>
            <w:tcW w:w="1260"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c>
          <w:tcPr>
            <w:tcW w:w="3814" w:type="dxa"/>
            <w:tcBorders>
              <w:top w:val="single" w:color="000000" w:sz="4" w:space="0"/>
              <w:left w:val="single" w:color="000000" w:sz="4" w:space="0"/>
              <w:bottom w:val="single" w:color="000000" w:sz="4" w:space="0"/>
              <w:right w:val="single" w:color="000000" w:sz="4" w:space="0"/>
            </w:tcBorders>
          </w:tcPr>
          <w:p>
            <w:pPr>
              <w:snapToGrid w:val="0"/>
              <w:spacing w:before="120"/>
              <w:rPr>
                <w:rStyle w:val="24"/>
                <w:rFonts w:ascii="仿宋_GB2312" w:hAnsi="宋体" w:eastAsia="仿宋_GB2312"/>
                <w:sz w:val="24"/>
                <w:szCs w:val="20"/>
              </w:rPr>
            </w:pPr>
          </w:p>
        </w:tc>
      </w:tr>
    </w:tbl>
    <w:p>
      <w:pPr>
        <w:pStyle w:val="19"/>
        <w:snapToGrid w:val="0"/>
        <w:ind w:firstLine="0"/>
        <w:rPr>
          <w:rStyle w:val="24"/>
          <w:rFonts w:ascii="宋体" w:hAnsi="宋体"/>
          <w:sz w:val="24"/>
        </w:rPr>
      </w:pPr>
    </w:p>
    <w:p>
      <w:pPr>
        <w:pStyle w:val="19"/>
        <w:snapToGrid w:val="0"/>
        <w:ind w:firstLine="0"/>
        <w:rPr>
          <w:rStyle w:val="24"/>
          <w:rFonts w:ascii="宋体" w:hAnsi="宋体"/>
          <w:sz w:val="24"/>
        </w:rPr>
      </w:pPr>
    </w:p>
    <w:p>
      <w:pPr>
        <w:pStyle w:val="19"/>
        <w:snapToGrid w:val="0"/>
        <w:ind w:firstLine="0"/>
        <w:rPr>
          <w:rStyle w:val="24"/>
          <w:rFonts w:ascii="宋体" w:hAnsi="宋体"/>
          <w:sz w:val="24"/>
        </w:rPr>
      </w:pPr>
    </w:p>
    <w:p>
      <w:pPr>
        <w:pStyle w:val="19"/>
        <w:snapToGrid w:val="0"/>
        <w:ind w:firstLine="0"/>
        <w:rPr>
          <w:rStyle w:val="24"/>
          <w:rFonts w:ascii="宋体" w:hAnsi="宋体"/>
          <w:sz w:val="24"/>
        </w:rPr>
      </w:pPr>
    </w:p>
    <w:p>
      <w:pPr>
        <w:pStyle w:val="19"/>
        <w:snapToGrid w:val="0"/>
        <w:ind w:firstLine="0"/>
        <w:rPr>
          <w:rStyle w:val="24"/>
          <w:rFonts w:ascii="宋体" w:hAnsi="宋体"/>
          <w:sz w:val="24"/>
        </w:rPr>
      </w:pPr>
    </w:p>
    <w:p>
      <w:pPr>
        <w:pStyle w:val="19"/>
        <w:snapToGrid w:val="0"/>
        <w:ind w:firstLine="0"/>
        <w:rPr>
          <w:rStyle w:val="24"/>
          <w:rFonts w:ascii="宋体" w:hAnsi="宋体"/>
          <w:sz w:val="24"/>
        </w:rPr>
      </w:pPr>
    </w:p>
    <w:p>
      <w:pPr>
        <w:pStyle w:val="19"/>
        <w:snapToGrid w:val="0"/>
        <w:ind w:firstLine="0"/>
        <w:rPr>
          <w:rStyle w:val="24"/>
          <w:rFonts w:ascii="宋体" w:hAnsi="宋体"/>
          <w:sz w:val="24"/>
        </w:rPr>
      </w:pPr>
    </w:p>
    <w:p>
      <w:pPr>
        <w:pStyle w:val="19"/>
        <w:snapToGrid w:val="0"/>
        <w:ind w:firstLine="0"/>
        <w:rPr>
          <w:rStyle w:val="24"/>
          <w:rFonts w:ascii="宋体" w:hAnsi="宋体"/>
          <w:sz w:val="24"/>
        </w:rPr>
      </w:pPr>
    </w:p>
    <w:p>
      <w:pPr>
        <w:pStyle w:val="15"/>
        <w:snapToGrid w:val="0"/>
        <w:ind w:firstLine="3213" w:firstLineChars="1000"/>
        <w:jc w:val="both"/>
        <w:rPr>
          <w:rStyle w:val="24"/>
          <w:rFonts w:eastAsia="仿宋_GB2312"/>
          <w:sz w:val="24"/>
          <w:szCs w:val="20"/>
        </w:rPr>
      </w:pPr>
      <w:r>
        <w:rPr>
          <w:rStyle w:val="24"/>
          <w:rFonts w:ascii="宋体" w:hAnsi="宋体" w:eastAsia="宋体"/>
          <w:bCs w:val="0"/>
          <w:sz w:val="32"/>
          <w:szCs w:val="32"/>
        </w:rPr>
        <w:t>七、</w:t>
      </w:r>
      <w:r>
        <w:rPr>
          <w:rStyle w:val="24"/>
          <w:rFonts w:ascii="宋体" w:hAnsi="宋体"/>
          <w:sz w:val="32"/>
          <w:szCs w:val="32"/>
        </w:rPr>
        <w:t>开标一览表</w:t>
      </w:r>
    </w:p>
    <w:p>
      <w:pPr>
        <w:snapToGrid w:val="0"/>
        <w:ind w:firstLine="480"/>
        <w:rPr>
          <w:rStyle w:val="24"/>
          <w:rFonts w:ascii="宋体" w:hAnsi="宋体"/>
          <w:sz w:val="24"/>
          <w:szCs w:val="24"/>
        </w:rPr>
      </w:pPr>
      <w:r>
        <w:rPr>
          <w:rStyle w:val="24"/>
          <w:rFonts w:ascii="宋体" w:hAnsi="宋体"/>
          <w:sz w:val="24"/>
          <w:szCs w:val="24"/>
        </w:rPr>
        <w:t>投标人全称（加盖公章）：</w:t>
      </w:r>
    </w:p>
    <w:p>
      <w:pPr>
        <w:snapToGrid w:val="0"/>
        <w:ind w:firstLine="480"/>
        <w:rPr>
          <w:rStyle w:val="24"/>
          <w:sz w:val="24"/>
          <w:szCs w:val="24"/>
        </w:rPr>
      </w:pPr>
      <w:r>
        <w:rPr>
          <w:rStyle w:val="24"/>
          <w:rFonts w:ascii="宋体" w:hAnsi="宋体"/>
          <w:sz w:val="24"/>
          <w:szCs w:val="24"/>
        </w:rPr>
        <w:t>项目名称：</w:t>
      </w:r>
    </w:p>
    <w:p>
      <w:pPr>
        <w:snapToGrid w:val="0"/>
        <w:ind w:firstLine="480"/>
        <w:rPr>
          <w:rStyle w:val="24"/>
          <w:rFonts w:ascii="宋体" w:hAnsi="宋体"/>
          <w:sz w:val="24"/>
          <w:szCs w:val="24"/>
        </w:rPr>
      </w:pPr>
      <w:r>
        <w:rPr>
          <w:rStyle w:val="24"/>
          <w:rFonts w:ascii="宋体" w:hAnsi="宋体"/>
          <w:sz w:val="24"/>
          <w:szCs w:val="24"/>
        </w:rPr>
        <w:t xml:space="preserve">项目编号：                                 </w:t>
      </w:r>
    </w:p>
    <w:tbl>
      <w:tblPr>
        <w:tblStyle w:val="9"/>
        <w:tblW w:w="888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1"/>
        <w:gridCol w:w="6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098" w:hRule="atLeast"/>
        </w:trPr>
        <w:tc>
          <w:tcPr>
            <w:tcW w:w="2481" w:type="dxa"/>
            <w:tcBorders>
              <w:top w:val="single" w:color="000000" w:sz="4" w:space="0"/>
              <w:left w:val="single" w:color="000000" w:sz="4" w:space="0"/>
              <w:bottom w:val="single" w:color="000000" w:sz="4" w:space="0"/>
              <w:right w:val="single" w:color="000000" w:sz="4" w:space="0"/>
            </w:tcBorders>
            <w:vAlign w:val="center"/>
          </w:tcPr>
          <w:p>
            <w:pPr>
              <w:pStyle w:val="37"/>
              <w:snapToGrid w:val="0"/>
              <w:spacing w:line="300" w:lineRule="auto"/>
              <w:rPr>
                <w:rStyle w:val="24"/>
                <w:rFonts w:ascii="宋体" w:hAnsi="宋体" w:eastAsia="宋体"/>
                <w:sz w:val="24"/>
                <w:szCs w:val="24"/>
              </w:rPr>
            </w:pPr>
            <w:r>
              <w:rPr>
                <w:rStyle w:val="24"/>
                <w:rFonts w:ascii="宋体" w:hAnsi="宋体" w:eastAsia="宋体"/>
                <w:sz w:val="24"/>
                <w:szCs w:val="24"/>
              </w:rPr>
              <w:t xml:space="preserve">  投标项目名称</w:t>
            </w:r>
          </w:p>
        </w:tc>
        <w:tc>
          <w:tcPr>
            <w:tcW w:w="6405" w:type="dxa"/>
            <w:tcBorders>
              <w:top w:val="single" w:color="000000" w:sz="4" w:space="0"/>
              <w:left w:val="single" w:color="000000" w:sz="4" w:space="0"/>
              <w:bottom w:val="single" w:color="000000" w:sz="4" w:space="0"/>
              <w:right w:val="single" w:color="000000" w:sz="4" w:space="0"/>
            </w:tcBorders>
            <w:vAlign w:val="center"/>
          </w:tcPr>
          <w:p>
            <w:pPr>
              <w:snapToGrid w:val="0"/>
              <w:rPr>
                <w:rStyle w:val="24"/>
                <w:rFonts w:ascii="宋体" w:hAnsi="宋体"/>
                <w:sz w:val="24"/>
                <w:szCs w:val="24"/>
              </w:rPr>
            </w:pPr>
            <w:r>
              <w:rPr>
                <w:rStyle w:val="24"/>
                <w:rFonts w:ascii="宋体" w:hAnsi="宋体"/>
                <w:sz w:val="24"/>
                <w:szCs w:val="24"/>
              </w:rPr>
              <w:t xml:space="preserve">                      投标总报价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97" w:hRule="atLeast"/>
        </w:trPr>
        <w:tc>
          <w:tcPr>
            <w:tcW w:w="2481" w:type="dxa"/>
            <w:tcBorders>
              <w:top w:val="single" w:color="000000" w:sz="4" w:space="0"/>
              <w:left w:val="single" w:color="000000" w:sz="4" w:space="0"/>
              <w:bottom w:val="single" w:color="000000" w:sz="4" w:space="0"/>
              <w:right w:val="single" w:color="000000" w:sz="4" w:space="0"/>
            </w:tcBorders>
            <w:vAlign w:val="center"/>
          </w:tcPr>
          <w:p>
            <w:pPr>
              <w:pStyle w:val="37"/>
              <w:snapToGrid w:val="0"/>
              <w:spacing w:line="300" w:lineRule="auto"/>
              <w:rPr>
                <w:rStyle w:val="24"/>
                <w:rFonts w:ascii="宋体" w:hAnsi="宋体" w:eastAsia="宋体"/>
                <w:sz w:val="24"/>
                <w:szCs w:val="24"/>
              </w:rPr>
            </w:pPr>
          </w:p>
        </w:tc>
        <w:tc>
          <w:tcPr>
            <w:tcW w:w="6405" w:type="dxa"/>
            <w:tcBorders>
              <w:top w:val="single" w:color="000000" w:sz="4" w:space="0"/>
              <w:left w:val="single" w:color="000000" w:sz="4" w:space="0"/>
              <w:bottom w:val="single" w:color="000000" w:sz="4" w:space="0"/>
              <w:right w:val="single" w:color="000000" w:sz="4" w:space="0"/>
            </w:tcBorders>
            <w:vAlign w:val="center"/>
          </w:tcPr>
          <w:p>
            <w:pPr>
              <w:pStyle w:val="37"/>
              <w:snapToGrid w:val="0"/>
              <w:spacing w:line="300" w:lineRule="auto"/>
              <w:rPr>
                <w:rStyle w:val="24"/>
                <w:rFonts w:ascii="宋体" w:hAnsi="宋体" w:eastAsia="宋体"/>
                <w:sz w:val="24"/>
                <w:szCs w:val="24"/>
              </w:rPr>
            </w:pPr>
            <w:r>
              <w:rPr>
                <w:rStyle w:val="24"/>
                <w:rFonts w:ascii="宋体" w:hAnsi="宋体" w:eastAsia="宋体"/>
                <w:sz w:val="24"/>
                <w:szCs w:val="24"/>
              </w:rPr>
              <w:t>大写：</w:t>
            </w:r>
          </w:p>
          <w:p>
            <w:pPr>
              <w:pStyle w:val="87"/>
              <w:snapToGrid w:val="0"/>
              <w:spacing w:before="0" w:after="0" w:line="500" w:lineRule="exact"/>
              <w:ind w:firstLine="0"/>
              <w:rPr>
                <w:rStyle w:val="24"/>
                <w:rFonts w:ascii="宋体" w:hAnsi="宋体"/>
                <w:kern w:val="2"/>
                <w:szCs w:val="21"/>
              </w:rPr>
            </w:pPr>
            <w:r>
              <w:rPr>
                <w:rStyle w:val="24"/>
                <w:rFonts w:ascii="宋体" w:hAnsi="宋体"/>
              </w:rPr>
              <w:t>小写：                             （人民币）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61" w:hRule="atLeast"/>
        </w:trPr>
        <w:tc>
          <w:tcPr>
            <w:tcW w:w="2481" w:type="dxa"/>
            <w:tcBorders>
              <w:top w:val="single" w:color="000000" w:sz="4" w:space="0"/>
              <w:left w:val="single" w:color="000000" w:sz="4" w:space="0"/>
              <w:bottom w:val="single" w:color="000000" w:sz="4" w:space="0"/>
              <w:right w:val="single" w:color="000000" w:sz="4" w:space="0"/>
            </w:tcBorders>
            <w:vAlign w:val="center"/>
          </w:tcPr>
          <w:p>
            <w:pPr>
              <w:pStyle w:val="37"/>
              <w:snapToGrid w:val="0"/>
              <w:spacing w:line="300" w:lineRule="auto"/>
              <w:rPr>
                <w:rStyle w:val="24"/>
                <w:rFonts w:ascii="宋体" w:hAnsi="宋体" w:eastAsia="宋体"/>
                <w:sz w:val="24"/>
                <w:szCs w:val="24"/>
              </w:rPr>
            </w:pPr>
            <w:r>
              <w:rPr>
                <w:rStyle w:val="24"/>
                <w:rFonts w:ascii="宋体" w:hAnsi="宋体" w:eastAsia="宋体"/>
                <w:sz w:val="24"/>
                <w:szCs w:val="24"/>
              </w:rPr>
              <w:t>核心产品制造商及产地</w:t>
            </w:r>
          </w:p>
        </w:tc>
        <w:tc>
          <w:tcPr>
            <w:tcW w:w="6405" w:type="dxa"/>
            <w:tcBorders>
              <w:top w:val="single" w:color="000000" w:sz="4" w:space="0"/>
              <w:left w:val="single" w:color="000000" w:sz="4" w:space="0"/>
              <w:bottom w:val="single" w:color="000000" w:sz="4" w:space="0"/>
              <w:right w:val="single" w:color="000000" w:sz="4" w:space="0"/>
            </w:tcBorders>
            <w:vAlign w:val="center"/>
          </w:tcPr>
          <w:p>
            <w:pPr>
              <w:pStyle w:val="37"/>
              <w:snapToGrid w:val="0"/>
              <w:spacing w:line="300" w:lineRule="auto"/>
              <w:ind w:firstLine="1560" w:firstLineChars="650"/>
              <w:rPr>
                <w:rStyle w:val="24"/>
                <w:rFonts w:ascii="宋体" w:hAnsi="宋体" w:eastAsia="宋体"/>
                <w:sz w:val="24"/>
                <w:szCs w:val="24"/>
              </w:rPr>
            </w:pPr>
          </w:p>
        </w:tc>
      </w:tr>
    </w:tbl>
    <w:p>
      <w:pPr>
        <w:snapToGrid w:val="0"/>
        <w:rPr>
          <w:rStyle w:val="24"/>
          <w:rFonts w:ascii="宋体" w:hAnsi="宋体"/>
          <w:sz w:val="24"/>
          <w:szCs w:val="24"/>
        </w:rPr>
      </w:pPr>
    </w:p>
    <w:p>
      <w:pPr>
        <w:snapToGrid w:val="0"/>
        <w:ind w:firstLine="480"/>
        <w:rPr>
          <w:rStyle w:val="24"/>
          <w:rFonts w:ascii="宋体" w:hAnsi="宋体"/>
          <w:sz w:val="24"/>
          <w:szCs w:val="24"/>
        </w:rPr>
      </w:pPr>
      <w:r>
        <w:rPr>
          <w:rStyle w:val="24"/>
          <w:rFonts w:ascii="宋体" w:hAnsi="宋体"/>
          <w:sz w:val="24"/>
          <w:szCs w:val="24"/>
        </w:rPr>
        <w:t xml:space="preserve">                                              日期：  </w:t>
      </w:r>
      <w:r>
        <w:rPr>
          <w:rStyle w:val="24"/>
          <w:rFonts w:ascii="宋体" w:hAnsi="宋体"/>
          <w:sz w:val="24"/>
          <w:szCs w:val="24"/>
          <w:u w:val="single" w:color="000000"/>
        </w:rPr>
        <w:t xml:space="preserve">     </w:t>
      </w:r>
      <w:r>
        <w:rPr>
          <w:rStyle w:val="24"/>
          <w:rFonts w:ascii="宋体" w:hAnsi="宋体"/>
          <w:sz w:val="24"/>
          <w:szCs w:val="24"/>
        </w:rPr>
        <w:t>年</w:t>
      </w:r>
      <w:r>
        <w:rPr>
          <w:rStyle w:val="24"/>
          <w:rFonts w:ascii="宋体" w:hAnsi="宋体"/>
          <w:sz w:val="24"/>
          <w:szCs w:val="24"/>
          <w:u w:val="single" w:color="000000"/>
        </w:rPr>
        <w:t xml:space="preserve">   </w:t>
      </w:r>
      <w:r>
        <w:rPr>
          <w:rStyle w:val="24"/>
          <w:rFonts w:ascii="宋体" w:hAnsi="宋体"/>
          <w:sz w:val="24"/>
          <w:szCs w:val="24"/>
        </w:rPr>
        <w:t>月</w:t>
      </w:r>
      <w:r>
        <w:rPr>
          <w:rStyle w:val="24"/>
          <w:rFonts w:ascii="宋体" w:hAnsi="宋体"/>
          <w:sz w:val="24"/>
          <w:szCs w:val="24"/>
          <w:u w:val="single" w:color="000000"/>
        </w:rPr>
        <w:t xml:space="preserve">   </w:t>
      </w:r>
      <w:r>
        <w:rPr>
          <w:rStyle w:val="24"/>
          <w:rFonts w:ascii="宋体" w:hAnsi="宋体"/>
          <w:sz w:val="24"/>
          <w:szCs w:val="24"/>
        </w:rPr>
        <w:t>日</w:t>
      </w:r>
    </w:p>
    <w:p>
      <w:pPr>
        <w:snapToGrid w:val="0"/>
        <w:rPr>
          <w:rStyle w:val="24"/>
          <w:sz w:val="24"/>
          <w:szCs w:val="24"/>
        </w:rPr>
      </w:pPr>
    </w:p>
    <w:sectPr>
      <w:headerReference r:id="rId10" w:type="first"/>
      <w:footerReference r:id="rId13" w:type="first"/>
      <w:headerReference r:id="rId8" w:type="default"/>
      <w:footerReference r:id="rId11" w:type="default"/>
      <w:headerReference r:id="rId9" w:type="even"/>
      <w:footerReference r:id="rId12" w:type="even"/>
      <w:pgSz w:w="11906" w:h="16838"/>
      <w:pgMar w:top="1418" w:right="1588" w:bottom="1418" w:left="1365" w:header="851" w:footer="907" w:gutter="0"/>
      <w:cols w:space="425"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line="14" w:lineRule="auto"/>
      <w:rPr>
        <w:rStyle w:val="24"/>
        <w:rFonts w:asci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line="14" w:lineRule="auto"/>
      <w:rPr>
        <w:rStyle w:val="24"/>
        <w:rFonts w:asci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line="14" w:lineRule="auto"/>
      <w:rPr>
        <w:rStyle w:val="24"/>
        <w:rFonts w:ascii="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Style w:val="24"/>
        <w:b/>
        <w:i/>
      </w:rPr>
    </w:pPr>
    <w:r>
      <w:rPr>
        <w:rStyle w:val="24"/>
        <w:b/>
        <w:i/>
        <w:kern w:val="0"/>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margin" w:hAnchor="text" w:xAlign="center" w:y="1"/>
      <w:rPr>
        <w:rStyle w:val="62"/>
      </w:rPr>
    </w:pPr>
  </w:p>
  <w:p>
    <w:pPr>
      <w:pStyle w:val="46"/>
      <w:rPr>
        <w:rStyle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Style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line="14" w:lineRule="auto"/>
      <w:rPr>
        <w:rStyle w:val="24"/>
        <w:rFonts w:ascii="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line="14" w:lineRule="auto"/>
      <w:rPr>
        <w:rStyle w:val="24"/>
        <w:rFonts w:ascii="Times New Roman"/>
        <w:sz w:val="20"/>
        <w:szCs w:val="20"/>
      </w:rPr>
    </w:pPr>
    <w:r>
      <w:rPr>
        <w:rStyle w:val="24"/>
      </w:rPr>
      <mc:AlternateContent>
        <mc:Choice Requires="wps">
          <w:drawing>
            <wp:anchor distT="0" distB="0" distL="114300" distR="114300" simplePos="0" relativeHeight="251659264" behindDoc="1" locked="0" layoutInCell="0" allowOverlap="1">
              <wp:simplePos x="0" y="0"/>
              <wp:positionH relativeFrom="page">
                <wp:posOffset>867410</wp:posOffset>
              </wp:positionH>
              <wp:positionV relativeFrom="page">
                <wp:posOffset>669925</wp:posOffset>
              </wp:positionV>
              <wp:extent cx="114300" cy="635000"/>
              <wp:effectExtent l="0" t="0" r="0" b="0"/>
              <wp:wrapNone/>
              <wp:docPr id="1" name="自选图形 1025"/>
              <wp:cNvGraphicFramePr/>
              <a:graphic xmlns:a="http://schemas.openxmlformats.org/drawingml/2006/main">
                <a:graphicData uri="http://schemas.microsoft.com/office/word/2010/wordprocessingShape">
                  <wps:wsp>
                    <wps:cNvSpPr/>
                    <wps:spPr>
                      <a:xfrm>
                        <a:off x="0" y="0"/>
                        <a:ext cx="114300" cy="635000"/>
                      </a:xfrm>
                      <a:custGeom>
                        <a:avLst/>
                        <a:gdLst>
                          <a:gd name="A1" fmla="val 0"/>
                          <a:gd name="A2" fmla="val 0"/>
                          <a:gd name="A3" fmla="val 0"/>
                          <a:gd name="txL" fmla="*/ 0 w 180"/>
                          <a:gd name="txT" fmla="*/ 0 h 20"/>
                          <a:gd name="txR" fmla="*/ 180 w 180"/>
                          <a:gd name="txB" fmla="*/ 20 h 20"/>
                        </a:gdLst>
                        <a:ahLst/>
                        <a:cxnLst/>
                        <a:rect l="txL" t="txT" r="txR" b="txB"/>
                        <a:pathLst>
                          <a:path w="180" h="20">
                            <a:moveTo>
                              <a:pt x="0" y="0"/>
                            </a:moveTo>
                            <a:lnTo>
                              <a:pt x="180" y="0"/>
                            </a:lnTo>
                          </a:path>
                        </a:pathLst>
                      </a:custGeom>
                      <a:noFill/>
                      <a:ln w="6096" cap="flat" cmpd="sng">
                        <a:solidFill>
                          <a:srgbClr val="000000"/>
                        </a:solidFill>
                        <a:prstDash val="solid"/>
                        <a:round/>
                        <a:headEnd type="none" w="med" len="med"/>
                        <a:tailEnd type="none" w="med" len="med"/>
                      </a:ln>
                    </wps:spPr>
                    <wps:bodyPr upright="1"/>
                  </wps:wsp>
                </a:graphicData>
              </a:graphic>
            </wp:anchor>
          </w:drawing>
        </mc:Choice>
        <mc:Fallback>
          <w:pict>
            <v:shape id="自选图形 1025" o:spid="_x0000_s1026" o:spt="100" style="position:absolute;left:0pt;margin-left:68.3pt;margin-top:52.75pt;height:50pt;width:9pt;mso-position-horizontal-relative:page;mso-position-vertical-relative:page;z-index:-251657216;mso-width-relative:page;mso-height-relative:page;" filled="f" stroked="t" coordsize="180,20" o:allowincell="f" o:gfxdata="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nmpal1gAA&#10;AAsBAAAPAAAAAAAAAAEAIAAAACIAAABkcnMvZG93bnJldi54bWxQSwECFAAUAAAACACHTuJAVj5z&#10;ZZICAACyBQAADgAAAAAAAAABACAAAAAlAQAAZHJzL2Uyb0RvYy54bWxQSwUGAAAAAAYABgBZAQAA&#10;KQYAAAAA&#10;" path="m0,0l180,0e">
              <v:fill on="f" focussize="0,0"/>
              <v:stroke weight="0.48pt" color="#000000"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none" w:color="auto" w:sz="0" w:space="0"/>
      </w:pBdr>
      <w:rPr>
        <w:rStyle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Style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Style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65"/>
      <w:lvlText w:val="附录%1."/>
      <w:lvlJc w:val="left"/>
      <w:pPr>
        <w:tabs>
          <w:tab w:val="left" w:pos="907"/>
        </w:tabs>
        <w:ind w:left="907" w:hanging="907"/>
        <w:textAlignment w:val="baseline"/>
      </w:pPr>
    </w:lvl>
  </w:abstractNum>
  <w:abstractNum w:abstractNumId="1">
    <w:nsid w:val="0E172F74"/>
    <w:multiLevelType w:val="singleLevel"/>
    <w:tmpl w:val="0E172F74"/>
    <w:lvl w:ilvl="0" w:tentative="0">
      <w:start w:val="1"/>
      <w:numFmt w:val="decimal"/>
      <w:lvlText w:val="%1)"/>
      <w:lvlJc w:val="left"/>
      <w:pPr>
        <w:tabs>
          <w:tab w:val="left" w:pos="425"/>
        </w:tabs>
        <w:ind w:left="425" w:hanging="425"/>
      </w:pPr>
    </w:lvl>
  </w:abstractNum>
  <w:abstractNum w:abstractNumId="2">
    <w:nsid w:val="29806044"/>
    <w:multiLevelType w:val="multilevel"/>
    <w:tmpl w:val="29806044"/>
    <w:lvl w:ilvl="0" w:tentative="0">
      <w:start w:val="1"/>
      <w:numFmt w:val="chineseCountingThousand"/>
      <w:lvlText w:val="第%1章"/>
      <w:lvlJc w:val="left"/>
      <w:pPr>
        <w:ind w:left="420" w:hanging="420"/>
        <w:textAlignment w:val="baseline"/>
      </w:pPr>
    </w:lvl>
    <w:lvl w:ilvl="1" w:tentative="0">
      <w:start w:val="1"/>
      <w:numFmt w:val="lowerLetter"/>
      <w:lvlText w:val="%1)"/>
      <w:lvlJc w:val="left"/>
      <w:pPr>
        <w:ind w:left="840" w:hanging="420"/>
        <w:textAlignment w:val="baseline"/>
      </w:pPr>
    </w:lvl>
    <w:lvl w:ilvl="2" w:tentative="0">
      <w:start w:val="1"/>
      <w:numFmt w:val="lowerRoman"/>
      <w:lvlText w:val="%1."/>
      <w:lvlJc w:val="right"/>
      <w:pPr>
        <w:ind w:left="1260" w:hanging="420"/>
        <w:textAlignment w:val="baseline"/>
      </w:pPr>
    </w:lvl>
    <w:lvl w:ilvl="3" w:tentative="0">
      <w:start w:val="1"/>
      <w:numFmt w:val="decimal"/>
      <w:lvlText w:val="%1."/>
      <w:lvlJc w:val="left"/>
      <w:pPr>
        <w:ind w:left="1680" w:hanging="420"/>
        <w:textAlignment w:val="baseline"/>
      </w:pPr>
    </w:lvl>
    <w:lvl w:ilvl="4" w:tentative="0">
      <w:start w:val="1"/>
      <w:numFmt w:val="lowerLetter"/>
      <w:lvlText w:val="%1)"/>
      <w:lvlJc w:val="left"/>
      <w:pPr>
        <w:ind w:left="2100" w:hanging="420"/>
        <w:textAlignment w:val="baseline"/>
      </w:pPr>
    </w:lvl>
    <w:lvl w:ilvl="5" w:tentative="0">
      <w:start w:val="1"/>
      <w:numFmt w:val="lowerRoman"/>
      <w:lvlText w:val="%1."/>
      <w:lvlJc w:val="right"/>
      <w:pPr>
        <w:ind w:left="2520" w:hanging="420"/>
        <w:textAlignment w:val="baseline"/>
      </w:pPr>
    </w:lvl>
    <w:lvl w:ilvl="6" w:tentative="0">
      <w:start w:val="1"/>
      <w:numFmt w:val="decimal"/>
      <w:lvlText w:val="%1."/>
      <w:lvlJc w:val="left"/>
      <w:pPr>
        <w:ind w:left="2940" w:hanging="420"/>
        <w:textAlignment w:val="baseline"/>
      </w:pPr>
    </w:lvl>
    <w:lvl w:ilvl="7" w:tentative="0">
      <w:start w:val="1"/>
      <w:numFmt w:val="lowerLetter"/>
      <w:lvlText w:val="%1)"/>
      <w:lvlJc w:val="left"/>
      <w:pPr>
        <w:ind w:left="3360" w:hanging="420"/>
        <w:textAlignment w:val="baseline"/>
      </w:pPr>
    </w:lvl>
    <w:lvl w:ilvl="8" w:tentative="0">
      <w:start w:val="1"/>
      <w:numFmt w:val="lowerRoman"/>
      <w:lvlText w:val="%1."/>
      <w:lvlJc w:val="right"/>
      <w:pPr>
        <w:ind w:left="3780" w:hanging="420"/>
        <w:textAlignment w:val="baseline"/>
      </w:pPr>
    </w:lvl>
  </w:abstractNum>
  <w:abstractNum w:abstractNumId="3">
    <w:nsid w:val="420C153B"/>
    <w:multiLevelType w:val="multilevel"/>
    <w:tmpl w:val="420C153B"/>
    <w:lvl w:ilvl="0" w:tentative="0">
      <w:start w:val="1"/>
      <w:numFmt w:val="decimal"/>
      <w:pStyle w:val="99"/>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4">
    <w:nsid w:val="47A8BC7D"/>
    <w:multiLevelType w:val="singleLevel"/>
    <w:tmpl w:val="47A8BC7D"/>
    <w:lvl w:ilvl="0" w:tentative="0">
      <w:start w:val="1"/>
      <w:numFmt w:val="decimal"/>
      <w:lvlText w:val="%1．"/>
      <w:lvlJc w:val="left"/>
      <w:pPr>
        <w:tabs>
          <w:tab w:val="left" w:pos="312"/>
        </w:tabs>
        <w:textAlignment w:val="baseline"/>
      </w:pPr>
      <w:rPr>
        <w:rFonts w:cs="宋体" w:asciiTheme="minorEastAsia" w:hAnsiTheme="minorEastAsia" w:eastAsiaTheme="minorEastAsia"/>
      </w:rPr>
    </w:lvl>
  </w:abstractNum>
  <w:abstractNum w:abstractNumId="5">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20"/>
      <w:suff w:val="nothing"/>
      <w:lvlText w:val=""/>
      <w:lvlJc w:val="left"/>
      <w:pPr>
        <w:ind w:left="0" w:firstLine="0"/>
        <w:textAlignment w:val="baseline"/>
      </w:pPr>
    </w:lvl>
    <w:lvl w:ilvl="6" w:tentative="0">
      <w:start w:val="1"/>
      <w:numFmt w:val="decimal"/>
      <w:pStyle w:val="21"/>
      <w:suff w:val="nothing"/>
      <w:lvlText w:val=""/>
      <w:lvlJc w:val="left"/>
      <w:pPr>
        <w:ind w:left="0" w:firstLine="0"/>
        <w:textAlignment w:val="baseline"/>
      </w:pPr>
    </w:lvl>
    <w:lvl w:ilvl="7" w:tentative="0">
      <w:start w:val="1"/>
      <w:numFmt w:val="decimal"/>
      <w:pStyle w:val="22"/>
      <w:suff w:val="nothing"/>
      <w:lvlText w:val=""/>
      <w:lvlJc w:val="left"/>
      <w:pPr>
        <w:ind w:left="0" w:firstLine="0"/>
        <w:textAlignment w:val="baseline"/>
      </w:pPr>
    </w:lvl>
    <w:lvl w:ilvl="8" w:tentative="0">
      <w:start w:val="1"/>
      <w:numFmt w:val="decimal"/>
      <w:pStyle w:val="23"/>
      <w:suff w:val="nothing"/>
      <w:lvlText w:val=""/>
      <w:lvlJc w:val="left"/>
      <w:pPr>
        <w:ind w:left="0" w:firstLine="0"/>
        <w:textAlignment w:val="baseline"/>
      </w:pPr>
    </w:lvl>
  </w:abstractNum>
  <w:abstractNum w:abstractNumId="6">
    <w:nsid w:val="5CCF3E24"/>
    <w:multiLevelType w:val="multilevel"/>
    <w:tmpl w:val="5CCF3E24"/>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E90175"/>
    <w:multiLevelType w:val="singleLevel"/>
    <w:tmpl w:val="64E90175"/>
    <w:lvl w:ilvl="0" w:tentative="0">
      <w:start w:val="1"/>
      <w:numFmt w:val="decimal"/>
      <w:lvlText w:val="%1)"/>
      <w:lvlJc w:val="left"/>
      <w:pPr>
        <w:tabs>
          <w:tab w:val="left" w:pos="425"/>
        </w:tabs>
        <w:ind w:left="425" w:hanging="425"/>
      </w:pPr>
    </w:lvl>
  </w:abstractNum>
  <w:abstractNum w:abstractNumId="8">
    <w:nsid w:val="706807F4"/>
    <w:multiLevelType w:val="singleLevel"/>
    <w:tmpl w:val="706807F4"/>
    <w:lvl w:ilvl="0" w:tentative="0">
      <w:start w:val="1"/>
      <w:numFmt w:val="decimal"/>
      <w:lvlText w:val="%1)"/>
      <w:lvlJc w:val="left"/>
      <w:pPr>
        <w:tabs>
          <w:tab w:val="left" w:pos="425"/>
        </w:tabs>
        <w:ind w:left="425" w:hanging="425"/>
      </w:pPr>
    </w:lvl>
  </w:abstractNum>
  <w:abstractNum w:abstractNumId="9">
    <w:nsid w:val="78105AFF"/>
    <w:multiLevelType w:val="multilevel"/>
    <w:tmpl w:val="78105AFF"/>
    <w:lvl w:ilvl="0" w:tentative="0">
      <w:start w:val="1"/>
      <w:numFmt w:val="decimal"/>
      <w:lvlText w:val="（%1）"/>
      <w:lvlJc w:val="left"/>
      <w:pPr>
        <w:ind w:left="720" w:hanging="720"/>
        <w:textAlignment w:val="baseline"/>
      </w:pPr>
    </w:lvl>
    <w:lvl w:ilvl="1" w:tentative="0">
      <w:start w:val="1"/>
      <w:numFmt w:val="lowerLetter"/>
      <w:lvlText w:val="%1)"/>
      <w:lvlJc w:val="left"/>
      <w:pPr>
        <w:ind w:left="840" w:hanging="420"/>
        <w:textAlignment w:val="baseline"/>
      </w:pPr>
    </w:lvl>
    <w:lvl w:ilvl="2" w:tentative="0">
      <w:start w:val="1"/>
      <w:numFmt w:val="lowerRoman"/>
      <w:lvlText w:val="%1."/>
      <w:lvlJc w:val="right"/>
      <w:pPr>
        <w:ind w:left="1260" w:hanging="420"/>
        <w:textAlignment w:val="baseline"/>
      </w:pPr>
    </w:lvl>
    <w:lvl w:ilvl="3" w:tentative="0">
      <w:start w:val="1"/>
      <w:numFmt w:val="decimal"/>
      <w:lvlText w:val="%1."/>
      <w:lvlJc w:val="left"/>
      <w:pPr>
        <w:ind w:left="1680" w:hanging="420"/>
        <w:textAlignment w:val="baseline"/>
      </w:pPr>
    </w:lvl>
    <w:lvl w:ilvl="4" w:tentative="0">
      <w:start w:val="1"/>
      <w:numFmt w:val="lowerLetter"/>
      <w:lvlText w:val="%1)"/>
      <w:lvlJc w:val="left"/>
      <w:pPr>
        <w:ind w:left="2100" w:hanging="420"/>
        <w:textAlignment w:val="baseline"/>
      </w:pPr>
    </w:lvl>
    <w:lvl w:ilvl="5" w:tentative="0">
      <w:start w:val="1"/>
      <w:numFmt w:val="lowerRoman"/>
      <w:lvlText w:val="%1."/>
      <w:lvlJc w:val="right"/>
      <w:pPr>
        <w:ind w:left="2520" w:hanging="420"/>
        <w:textAlignment w:val="baseline"/>
      </w:pPr>
    </w:lvl>
    <w:lvl w:ilvl="6" w:tentative="0">
      <w:start w:val="1"/>
      <w:numFmt w:val="decimal"/>
      <w:lvlText w:val="%1."/>
      <w:lvlJc w:val="left"/>
      <w:pPr>
        <w:ind w:left="2940" w:hanging="420"/>
        <w:textAlignment w:val="baseline"/>
      </w:pPr>
    </w:lvl>
    <w:lvl w:ilvl="7" w:tentative="0">
      <w:start w:val="1"/>
      <w:numFmt w:val="lowerLetter"/>
      <w:lvlText w:val="%1)"/>
      <w:lvlJc w:val="left"/>
      <w:pPr>
        <w:ind w:left="3360" w:hanging="420"/>
        <w:textAlignment w:val="baseline"/>
      </w:pPr>
    </w:lvl>
    <w:lvl w:ilvl="8" w:tentative="0">
      <w:start w:val="1"/>
      <w:numFmt w:val="lowerRoman"/>
      <w:lvlText w:val="%1."/>
      <w:lvlJc w:val="right"/>
      <w:pPr>
        <w:ind w:left="3780" w:hanging="420"/>
        <w:textAlignment w:val="baseline"/>
      </w:pPr>
    </w:lvl>
  </w:abstractNum>
  <w:abstractNum w:abstractNumId="10">
    <w:nsid w:val="7B151701"/>
    <w:multiLevelType w:val="multilevel"/>
    <w:tmpl w:val="7B151701"/>
    <w:lvl w:ilvl="0" w:tentative="0">
      <w:start w:val="1"/>
      <w:numFmt w:val="decimal"/>
      <w:lvlText w:val="%1."/>
      <w:lvlJc w:val="left"/>
      <w:pPr>
        <w:tabs>
          <w:tab w:val="left" w:pos="0"/>
        </w:tabs>
        <w:ind w:left="420" w:hanging="420"/>
        <w:textAlignment w:val="baseline"/>
      </w:pPr>
    </w:lvl>
    <w:lvl w:ilvl="1" w:tentative="0">
      <w:start w:val="1"/>
      <w:numFmt w:val="decimal"/>
      <w:pStyle w:val="103"/>
      <w:lvlText w:val="%1.%2"/>
      <w:lvlJc w:val="left"/>
      <w:pPr>
        <w:tabs>
          <w:tab w:val="left" w:pos="700"/>
        </w:tabs>
        <w:ind w:left="700" w:hanging="700"/>
        <w:textAlignment w:val="baseline"/>
      </w:pPr>
    </w:lvl>
    <w:lvl w:ilvl="2" w:tentative="0">
      <w:start w:val="1"/>
      <w:numFmt w:val="decimal"/>
      <w:lvlText w:val="%1.%2.%3"/>
      <w:lvlJc w:val="left"/>
      <w:pPr>
        <w:tabs>
          <w:tab w:val="left" w:pos="0"/>
        </w:tabs>
        <w:ind w:left="1418" w:hanging="1418"/>
        <w:textAlignment w:val="baseline"/>
      </w:pPr>
    </w:lvl>
    <w:lvl w:ilvl="3" w:tentative="0">
      <w:start w:val="1"/>
      <w:numFmt w:val="decimal"/>
      <w:lvlText w:val="%1.%2.%3.%4"/>
      <w:lvlJc w:val="left"/>
      <w:pPr>
        <w:tabs>
          <w:tab w:val="left" w:pos="0"/>
        </w:tabs>
        <w:ind w:left="1984" w:hanging="1984"/>
        <w:textAlignment w:val="baseline"/>
      </w:pPr>
    </w:lvl>
    <w:lvl w:ilvl="4" w:tentative="0">
      <w:start w:val="1"/>
      <w:numFmt w:val="decimal"/>
      <w:lvlText w:val="%1.%2.%3.%4.%5"/>
      <w:lvlJc w:val="left"/>
      <w:pPr>
        <w:tabs>
          <w:tab w:val="left" w:pos="2551"/>
        </w:tabs>
        <w:ind w:left="2551" w:hanging="850"/>
        <w:textAlignment w:val="baseline"/>
      </w:pPr>
    </w:lvl>
    <w:lvl w:ilvl="5" w:tentative="0">
      <w:start w:val="1"/>
      <w:numFmt w:val="decimal"/>
      <w:lvlText w:val="%1.%2.%3.%4.%5.%6"/>
      <w:lvlJc w:val="left"/>
      <w:pPr>
        <w:tabs>
          <w:tab w:val="left" w:pos="3260"/>
        </w:tabs>
        <w:ind w:left="3260" w:hanging="1134"/>
        <w:textAlignment w:val="baseline"/>
      </w:pPr>
    </w:lvl>
    <w:lvl w:ilvl="6" w:tentative="0">
      <w:start w:val="1"/>
      <w:numFmt w:val="decimal"/>
      <w:lvlText w:val="%1.%2.%3.%4.%5.%6.%7"/>
      <w:lvlJc w:val="left"/>
      <w:pPr>
        <w:tabs>
          <w:tab w:val="left" w:pos="3827"/>
        </w:tabs>
        <w:ind w:left="3827" w:hanging="1276"/>
        <w:textAlignment w:val="baseline"/>
      </w:pPr>
    </w:lvl>
    <w:lvl w:ilvl="7" w:tentative="0">
      <w:start w:val="1"/>
      <w:numFmt w:val="decimal"/>
      <w:lvlText w:val="%1.%2.%3.%4.%5.%6.%7.%8"/>
      <w:lvlJc w:val="left"/>
      <w:pPr>
        <w:tabs>
          <w:tab w:val="left" w:pos="4394"/>
        </w:tabs>
        <w:ind w:left="4394" w:hanging="1418"/>
        <w:textAlignment w:val="baseline"/>
      </w:pPr>
    </w:lvl>
    <w:lvl w:ilvl="8" w:tentative="0">
      <w:start w:val="1"/>
      <w:numFmt w:val="decimal"/>
      <w:lvlText w:val="%1.%2.%3.%4.%5.%6.%7.%8.%9"/>
      <w:lvlJc w:val="left"/>
      <w:pPr>
        <w:tabs>
          <w:tab w:val="left" w:pos="5102"/>
        </w:tabs>
        <w:ind w:left="5102" w:hanging="1700"/>
        <w:textAlignment w:val="baseline"/>
      </w:pPr>
    </w:lvl>
  </w:abstractNum>
  <w:num w:numId="1">
    <w:abstractNumId w:val="5"/>
  </w:num>
  <w:num w:numId="2">
    <w:abstractNumId w:val="0"/>
  </w:num>
  <w:num w:numId="3">
    <w:abstractNumId w:val="3"/>
  </w:num>
  <w:num w:numId="4">
    <w:abstractNumId w:val="10"/>
  </w:num>
  <w:num w:numId="5">
    <w:abstractNumId w:val="2"/>
  </w:num>
  <w:num w:numId="6">
    <w:abstractNumId w:val="9"/>
  </w:num>
  <w:num w:numId="7">
    <w:abstractNumId w:val="6"/>
  </w:num>
  <w:num w:numId="8">
    <w:abstractNumId w:val="7"/>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5"/>
  <w:doNotUseMarginsForDrawingGridOrigin w:val="1"/>
  <w:drawingGridHorizontalOrigin w:val="1800"/>
  <w:drawingGridVerticalOrigin w:val="1440"/>
  <w:characterSpacingControl w:val="doNotCompress"/>
  <w:compat>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WE3M2ZlODhkZjM3NmYzYmEwYWU4M2JhMzYwOTQifQ=="/>
  </w:docVars>
  <w:rsids>
    <w:rsidRoot w:val="000B2805"/>
    <w:rsid w:val="000B2805"/>
    <w:rsid w:val="000D526C"/>
    <w:rsid w:val="001179F6"/>
    <w:rsid w:val="00150473"/>
    <w:rsid w:val="001C7400"/>
    <w:rsid w:val="0022189D"/>
    <w:rsid w:val="002628F4"/>
    <w:rsid w:val="00275025"/>
    <w:rsid w:val="00275550"/>
    <w:rsid w:val="002E07B7"/>
    <w:rsid w:val="002F1C6A"/>
    <w:rsid w:val="0038334F"/>
    <w:rsid w:val="00472D09"/>
    <w:rsid w:val="00492F82"/>
    <w:rsid w:val="00495CDE"/>
    <w:rsid w:val="0057116E"/>
    <w:rsid w:val="006021F3"/>
    <w:rsid w:val="00662304"/>
    <w:rsid w:val="00685AB2"/>
    <w:rsid w:val="00825EDE"/>
    <w:rsid w:val="00881B46"/>
    <w:rsid w:val="008C458C"/>
    <w:rsid w:val="00906251"/>
    <w:rsid w:val="00914B58"/>
    <w:rsid w:val="009D1D75"/>
    <w:rsid w:val="009E4B7A"/>
    <w:rsid w:val="00A31F52"/>
    <w:rsid w:val="00B37194"/>
    <w:rsid w:val="00BC23BB"/>
    <w:rsid w:val="00BD1EBD"/>
    <w:rsid w:val="00C255C8"/>
    <w:rsid w:val="00DA1FAF"/>
    <w:rsid w:val="00DF6B77"/>
    <w:rsid w:val="00E2663A"/>
    <w:rsid w:val="00EE099F"/>
    <w:rsid w:val="00F27CEE"/>
    <w:rsid w:val="028963E4"/>
    <w:rsid w:val="030D40BE"/>
    <w:rsid w:val="056C5A14"/>
    <w:rsid w:val="0AF05C98"/>
    <w:rsid w:val="10B06188"/>
    <w:rsid w:val="116577BB"/>
    <w:rsid w:val="144B5FFB"/>
    <w:rsid w:val="15361E59"/>
    <w:rsid w:val="19D47EB5"/>
    <w:rsid w:val="1BE7774A"/>
    <w:rsid w:val="1CB11B06"/>
    <w:rsid w:val="1D207523"/>
    <w:rsid w:val="1FA27BCF"/>
    <w:rsid w:val="20C04BEB"/>
    <w:rsid w:val="211F39A7"/>
    <w:rsid w:val="24F42ED8"/>
    <w:rsid w:val="379A1F42"/>
    <w:rsid w:val="3C94492D"/>
    <w:rsid w:val="45927E77"/>
    <w:rsid w:val="50FD6AED"/>
    <w:rsid w:val="557064F1"/>
    <w:rsid w:val="56F24C1A"/>
    <w:rsid w:val="575B3F7B"/>
    <w:rsid w:val="587B4734"/>
    <w:rsid w:val="590D1897"/>
    <w:rsid w:val="6566721E"/>
    <w:rsid w:val="694C1443"/>
    <w:rsid w:val="6E3851B0"/>
    <w:rsid w:val="6F04225E"/>
    <w:rsid w:val="6FA9192E"/>
    <w:rsid w:val="727B77A7"/>
    <w:rsid w:val="79EF574C"/>
    <w:rsid w:val="7D387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BodyText1I2"/>
    <w:basedOn w:val="3"/>
    <w:qFormat/>
    <w:uiPriority w:val="0"/>
    <w:pPr>
      <w:spacing w:line="360" w:lineRule="auto"/>
      <w:ind w:firstLine="420" w:firstLineChars="200"/>
    </w:pPr>
    <w:rPr>
      <w:rFonts w:ascii="宋体" w:hAnsi="宋体" w:eastAsia="宋体"/>
      <w:sz w:val="21"/>
      <w:szCs w:val="20"/>
    </w:rPr>
  </w:style>
  <w:style w:type="paragraph" w:customStyle="1" w:styleId="3">
    <w:name w:val="BodyTextIndent"/>
    <w:basedOn w:val="1"/>
    <w:qFormat/>
    <w:uiPriority w:val="0"/>
    <w:pPr>
      <w:ind w:firstLine="645"/>
    </w:pPr>
    <w:rPr>
      <w:rFonts w:ascii="楷体_GB2312" w:eastAsia="楷体_GB2312"/>
      <w:sz w:val="32"/>
      <w:szCs w:val="32"/>
    </w:rPr>
  </w:style>
  <w:style w:type="paragraph" w:styleId="4">
    <w:name w:val="Body Text Indent"/>
    <w:basedOn w:val="1"/>
    <w:qFormat/>
    <w:uiPriority w:val="0"/>
    <w:pPr>
      <w:spacing w:line="360" w:lineRule="auto"/>
      <w:ind w:firstLine="420"/>
    </w:pPr>
    <w:rPr>
      <w:rFonts w:ascii="宋体"/>
      <w:kern w:val="0"/>
      <w:sz w:val="24"/>
      <w:szCs w:val="20"/>
    </w:rPr>
  </w:style>
  <w:style w:type="paragraph" w:styleId="5">
    <w:name w:val="Date"/>
    <w:basedOn w:val="1"/>
    <w:next w:val="1"/>
    <w:qFormat/>
    <w:uiPriority w:val="0"/>
    <w:rPr>
      <w:sz w:val="24"/>
      <w:szCs w:val="24"/>
    </w:rPr>
  </w:style>
  <w:style w:type="paragraph" w:styleId="6">
    <w:name w:val="footer"/>
    <w:basedOn w:val="1"/>
    <w:link w:val="107"/>
    <w:unhideWhenUsed/>
    <w:qFormat/>
    <w:uiPriority w:val="99"/>
    <w:pPr>
      <w:tabs>
        <w:tab w:val="center" w:pos="4153"/>
        <w:tab w:val="right" w:pos="8306"/>
      </w:tabs>
      <w:snapToGrid w:val="0"/>
      <w:jc w:val="left"/>
    </w:pPr>
    <w:rPr>
      <w:sz w:val="18"/>
      <w:szCs w:val="18"/>
    </w:rPr>
  </w:style>
  <w:style w:type="paragraph" w:styleId="7">
    <w:name w:val="header"/>
    <w:basedOn w:val="1"/>
    <w:link w:val="106"/>
    <w:unhideWhenUsed/>
    <w:uiPriority w:val="99"/>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ind w:left="200" w:hanging="200" w:hangingChars="200"/>
    </w:pPr>
  </w:style>
  <w:style w:type="character" w:styleId="11">
    <w:name w:val="Strong"/>
    <w:qFormat/>
    <w:uiPriority w:val="0"/>
    <w:rPr>
      <w:rFonts w:cs="Times New Roman"/>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paragraph" w:customStyle="1" w:styleId="14">
    <w:name w:val="Heading1"/>
    <w:basedOn w:val="1"/>
    <w:next w:val="1"/>
    <w:qFormat/>
    <w:uiPriority w:val="0"/>
    <w:pPr>
      <w:keepNext/>
      <w:jc w:val="center"/>
    </w:pPr>
    <w:rPr>
      <w:rFonts w:ascii="楷体_GB2312" w:eastAsia="楷体_GB2312"/>
      <w:kern w:val="0"/>
      <w:sz w:val="28"/>
      <w:szCs w:val="28"/>
    </w:rPr>
  </w:style>
  <w:style w:type="paragraph" w:customStyle="1" w:styleId="15">
    <w:name w:val="Heading2"/>
    <w:basedOn w:val="1"/>
    <w:next w:val="1"/>
    <w:link w:val="27"/>
    <w:qFormat/>
    <w:uiPriority w:val="0"/>
    <w:pPr>
      <w:keepNext/>
      <w:keepLines/>
      <w:spacing w:before="260" w:after="260" w:line="416" w:lineRule="auto"/>
      <w:jc w:val="center"/>
    </w:pPr>
    <w:rPr>
      <w:rFonts w:ascii="Arial" w:hAnsi="Arial" w:eastAsia="幼圆"/>
      <w:b/>
      <w:bCs/>
      <w:kern w:val="0"/>
      <w:sz w:val="44"/>
      <w:szCs w:val="44"/>
    </w:rPr>
  </w:style>
  <w:style w:type="paragraph" w:customStyle="1" w:styleId="16">
    <w:name w:val="Heading3"/>
    <w:basedOn w:val="1"/>
    <w:next w:val="1"/>
    <w:qFormat/>
    <w:uiPriority w:val="0"/>
    <w:pPr>
      <w:keepNext/>
      <w:keepLines/>
      <w:spacing w:before="260" w:after="260" w:line="416" w:lineRule="auto"/>
    </w:pPr>
    <w:rPr>
      <w:b/>
      <w:bCs/>
      <w:sz w:val="32"/>
      <w:szCs w:val="32"/>
    </w:rPr>
  </w:style>
  <w:style w:type="paragraph" w:customStyle="1" w:styleId="17">
    <w:name w:val="Heading4"/>
    <w:basedOn w:val="1"/>
    <w:next w:val="1"/>
    <w:link w:val="28"/>
    <w:qFormat/>
    <w:uiPriority w:val="0"/>
    <w:pPr>
      <w:keepNext/>
      <w:keepLines/>
      <w:spacing w:before="280" w:after="290" w:line="376" w:lineRule="auto"/>
    </w:pPr>
    <w:rPr>
      <w:rFonts w:ascii="Arial" w:hAnsi="Arial" w:eastAsia="黑体"/>
      <w:b/>
      <w:bCs/>
      <w:kern w:val="0"/>
      <w:sz w:val="28"/>
      <w:szCs w:val="28"/>
    </w:rPr>
  </w:style>
  <w:style w:type="paragraph" w:customStyle="1" w:styleId="18">
    <w:name w:val="Heading5"/>
    <w:basedOn w:val="1"/>
    <w:next w:val="19"/>
    <w:link w:val="29"/>
    <w:qFormat/>
    <w:uiPriority w:val="0"/>
    <w:pPr>
      <w:keepNext/>
    </w:pPr>
    <w:rPr>
      <w:rFonts w:ascii="宋体"/>
      <w:color w:val="000000"/>
      <w:kern w:val="0"/>
      <w:sz w:val="28"/>
      <w:szCs w:val="28"/>
    </w:rPr>
  </w:style>
  <w:style w:type="paragraph" w:customStyle="1" w:styleId="19">
    <w:name w:val="NormalIndent"/>
    <w:basedOn w:val="1"/>
    <w:link w:val="30"/>
    <w:qFormat/>
    <w:uiPriority w:val="0"/>
    <w:pPr>
      <w:ind w:firstLine="420"/>
    </w:pPr>
  </w:style>
  <w:style w:type="paragraph" w:customStyle="1" w:styleId="20">
    <w:name w:val="Heading6"/>
    <w:basedOn w:val="1"/>
    <w:next w:val="1"/>
    <w:link w:val="31"/>
    <w:qFormat/>
    <w:uiPriority w:val="0"/>
    <w:pPr>
      <w:keepNext/>
      <w:keepLines/>
      <w:numPr>
        <w:ilvl w:val="5"/>
        <w:numId w:val="1"/>
      </w:numPr>
      <w:spacing w:before="240" w:after="64" w:line="320" w:lineRule="auto"/>
    </w:pPr>
    <w:rPr>
      <w:rFonts w:ascii="Arial" w:hAnsi="Arial" w:eastAsia="黑体"/>
      <w:b/>
      <w:bCs/>
      <w:kern w:val="0"/>
      <w:sz w:val="24"/>
      <w:szCs w:val="24"/>
    </w:rPr>
  </w:style>
  <w:style w:type="paragraph" w:customStyle="1" w:styleId="21">
    <w:name w:val="Heading7"/>
    <w:basedOn w:val="1"/>
    <w:next w:val="1"/>
    <w:qFormat/>
    <w:uiPriority w:val="0"/>
    <w:pPr>
      <w:keepNext/>
      <w:keepLines/>
      <w:numPr>
        <w:ilvl w:val="6"/>
        <w:numId w:val="1"/>
      </w:numPr>
      <w:spacing w:before="240" w:after="64" w:line="320" w:lineRule="auto"/>
    </w:pPr>
    <w:rPr>
      <w:b/>
      <w:bCs/>
      <w:sz w:val="24"/>
      <w:szCs w:val="24"/>
    </w:rPr>
  </w:style>
  <w:style w:type="paragraph" w:customStyle="1" w:styleId="22">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23">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24">
    <w:name w:val="NormalCharacter"/>
    <w:semiHidden/>
    <w:qFormat/>
    <w:uiPriority w:val="0"/>
  </w:style>
  <w:style w:type="table" w:customStyle="1" w:styleId="25">
    <w:name w:val="TableNormal"/>
    <w:semiHidden/>
    <w:qFormat/>
    <w:uiPriority w:val="0"/>
    <w:tblPr>
      <w:tblCellMar>
        <w:top w:w="0" w:type="dxa"/>
        <w:left w:w="0" w:type="dxa"/>
        <w:bottom w:w="0" w:type="dxa"/>
        <w:right w:w="0" w:type="dxa"/>
      </w:tblCellMar>
    </w:tblPr>
  </w:style>
  <w:style w:type="character" w:customStyle="1" w:styleId="26">
    <w:name w:val="UserStyle_0"/>
    <w:qFormat/>
    <w:uiPriority w:val="0"/>
    <w:rPr>
      <w:rFonts w:ascii="楷体_GB2312" w:eastAsia="楷体_GB2312"/>
      <w:sz w:val="28"/>
      <w:szCs w:val="28"/>
    </w:rPr>
  </w:style>
  <w:style w:type="character" w:customStyle="1" w:styleId="27">
    <w:name w:val="UserStyle_1"/>
    <w:link w:val="15"/>
    <w:qFormat/>
    <w:uiPriority w:val="0"/>
    <w:rPr>
      <w:rFonts w:ascii="Arial" w:hAnsi="Arial" w:eastAsia="幼圆" w:cs="Arial"/>
      <w:b/>
      <w:bCs/>
      <w:sz w:val="44"/>
      <w:szCs w:val="44"/>
    </w:rPr>
  </w:style>
  <w:style w:type="character" w:customStyle="1" w:styleId="28">
    <w:name w:val="UserStyle_2"/>
    <w:link w:val="17"/>
    <w:qFormat/>
    <w:uiPriority w:val="0"/>
    <w:rPr>
      <w:rFonts w:ascii="Arial" w:hAnsi="Arial" w:eastAsia="黑体" w:cs="Arial"/>
      <w:b/>
      <w:bCs/>
      <w:sz w:val="28"/>
      <w:szCs w:val="28"/>
    </w:rPr>
  </w:style>
  <w:style w:type="character" w:customStyle="1" w:styleId="29">
    <w:name w:val="UserStyle_3"/>
    <w:link w:val="18"/>
    <w:qFormat/>
    <w:uiPriority w:val="0"/>
    <w:rPr>
      <w:rFonts w:ascii="宋体"/>
      <w:color w:val="000000"/>
      <w:kern w:val="0"/>
      <w:sz w:val="28"/>
      <w:szCs w:val="28"/>
    </w:rPr>
  </w:style>
  <w:style w:type="character" w:customStyle="1" w:styleId="30">
    <w:name w:val="UserStyle_4"/>
    <w:link w:val="19"/>
    <w:qFormat/>
    <w:uiPriority w:val="0"/>
    <w:rPr>
      <w:kern w:val="2"/>
      <w:sz w:val="21"/>
      <w:szCs w:val="21"/>
    </w:rPr>
  </w:style>
  <w:style w:type="character" w:customStyle="1" w:styleId="31">
    <w:name w:val="UserStyle_5"/>
    <w:link w:val="20"/>
    <w:qFormat/>
    <w:uiPriority w:val="0"/>
    <w:rPr>
      <w:rFonts w:ascii="Arial" w:hAnsi="Arial" w:eastAsia="黑体" w:cs="Times New Roman"/>
      <w:b/>
      <w:bCs/>
      <w:sz w:val="24"/>
      <w:szCs w:val="24"/>
    </w:rPr>
  </w:style>
  <w:style w:type="paragraph" w:customStyle="1" w:styleId="32">
    <w:name w:val="List3"/>
    <w:basedOn w:val="1"/>
    <w:qFormat/>
    <w:uiPriority w:val="0"/>
    <w:pPr>
      <w:ind w:left="100" w:leftChars="400" w:hanging="200" w:hangingChars="200"/>
    </w:pPr>
  </w:style>
  <w:style w:type="paragraph" w:customStyle="1" w:styleId="33">
    <w:name w:val="TOC7"/>
    <w:basedOn w:val="1"/>
    <w:next w:val="1"/>
    <w:semiHidden/>
    <w:qFormat/>
    <w:uiPriority w:val="0"/>
    <w:pPr>
      <w:ind w:left="1260"/>
      <w:jc w:val="left"/>
    </w:pPr>
    <w:rPr>
      <w:rFonts w:ascii="Calibri" w:hAnsi="Calibri"/>
      <w:sz w:val="18"/>
      <w:szCs w:val="18"/>
    </w:rPr>
  </w:style>
  <w:style w:type="paragraph" w:customStyle="1" w:styleId="34">
    <w:name w:val="NavPane"/>
    <w:basedOn w:val="1"/>
    <w:semiHidden/>
    <w:qFormat/>
    <w:uiPriority w:val="0"/>
    <w:pPr>
      <w:shd w:val="clear" w:color="auto" w:fill="000080"/>
    </w:pPr>
  </w:style>
  <w:style w:type="paragraph" w:customStyle="1" w:styleId="35">
    <w:name w:val="AnnotationText"/>
    <w:basedOn w:val="1"/>
    <w:semiHidden/>
    <w:qFormat/>
    <w:uiPriority w:val="0"/>
    <w:pPr>
      <w:jc w:val="left"/>
    </w:pPr>
  </w:style>
  <w:style w:type="paragraph" w:customStyle="1" w:styleId="36">
    <w:name w:val="BodyText3"/>
    <w:basedOn w:val="1"/>
    <w:qFormat/>
    <w:uiPriority w:val="0"/>
    <w:rPr>
      <w:rFonts w:ascii="仿宋_GB2312" w:hAnsi="Arial" w:eastAsia="仿宋_GB2312"/>
      <w:sz w:val="32"/>
      <w:szCs w:val="32"/>
    </w:rPr>
  </w:style>
  <w:style w:type="paragraph" w:customStyle="1" w:styleId="37">
    <w:name w:val="BodyText"/>
    <w:basedOn w:val="1"/>
    <w:next w:val="38"/>
    <w:qFormat/>
    <w:uiPriority w:val="0"/>
    <w:rPr>
      <w:rFonts w:ascii="楷体_GB2312" w:hAnsi="Arial" w:eastAsia="楷体_GB2312"/>
      <w:sz w:val="28"/>
      <w:szCs w:val="28"/>
    </w:rPr>
  </w:style>
  <w:style w:type="paragraph" w:customStyle="1" w:styleId="38">
    <w:name w:val="Acetate"/>
    <w:basedOn w:val="1"/>
    <w:semiHidden/>
    <w:qFormat/>
    <w:uiPriority w:val="0"/>
    <w:rPr>
      <w:sz w:val="18"/>
      <w:szCs w:val="18"/>
    </w:rPr>
  </w:style>
  <w:style w:type="paragraph" w:customStyle="1" w:styleId="39">
    <w:name w:val="List2"/>
    <w:basedOn w:val="1"/>
    <w:qFormat/>
    <w:uiPriority w:val="0"/>
    <w:pPr>
      <w:ind w:left="100" w:leftChars="200" w:hanging="200" w:hangingChars="200"/>
    </w:pPr>
  </w:style>
  <w:style w:type="paragraph" w:customStyle="1" w:styleId="40">
    <w:name w:val="BlockQuote"/>
    <w:basedOn w:val="1"/>
    <w:qFormat/>
    <w:uiPriority w:val="0"/>
    <w:pPr>
      <w:snapToGrid w:val="0"/>
      <w:spacing w:before="120" w:after="120" w:line="360" w:lineRule="auto"/>
      <w:ind w:left="900" w:leftChars="375" w:right="28" w:firstLine="454"/>
    </w:pPr>
    <w:rPr>
      <w:rFonts w:ascii="宋体" w:hAnsi="宋体"/>
      <w:sz w:val="24"/>
    </w:rPr>
  </w:style>
  <w:style w:type="paragraph" w:customStyle="1" w:styleId="41">
    <w:name w:val="TOC5"/>
    <w:basedOn w:val="1"/>
    <w:next w:val="1"/>
    <w:semiHidden/>
    <w:qFormat/>
    <w:uiPriority w:val="0"/>
    <w:pPr>
      <w:ind w:left="840"/>
      <w:jc w:val="left"/>
    </w:pPr>
    <w:rPr>
      <w:rFonts w:ascii="Calibri" w:hAnsi="Calibri"/>
      <w:sz w:val="18"/>
      <w:szCs w:val="18"/>
    </w:rPr>
  </w:style>
  <w:style w:type="paragraph" w:customStyle="1" w:styleId="42">
    <w:name w:val="TOC3"/>
    <w:basedOn w:val="1"/>
    <w:next w:val="1"/>
    <w:semiHidden/>
    <w:qFormat/>
    <w:uiPriority w:val="0"/>
    <w:pPr>
      <w:ind w:left="420"/>
      <w:jc w:val="left"/>
    </w:pPr>
    <w:rPr>
      <w:rFonts w:ascii="Calibri" w:hAnsi="Calibri"/>
      <w:i/>
      <w:iCs/>
      <w:sz w:val="20"/>
      <w:szCs w:val="20"/>
    </w:rPr>
  </w:style>
  <w:style w:type="paragraph" w:customStyle="1" w:styleId="43">
    <w:name w:val="PlainText"/>
    <w:basedOn w:val="1"/>
    <w:qFormat/>
    <w:uiPriority w:val="0"/>
    <w:rPr>
      <w:rFonts w:ascii="宋体" w:hAnsi="Courier New"/>
    </w:rPr>
  </w:style>
  <w:style w:type="paragraph" w:customStyle="1" w:styleId="44">
    <w:name w:val="TOC8"/>
    <w:basedOn w:val="1"/>
    <w:next w:val="1"/>
    <w:semiHidden/>
    <w:qFormat/>
    <w:uiPriority w:val="0"/>
    <w:pPr>
      <w:ind w:left="1470"/>
      <w:jc w:val="left"/>
    </w:pPr>
    <w:rPr>
      <w:rFonts w:ascii="Calibri" w:hAnsi="Calibri"/>
      <w:sz w:val="18"/>
      <w:szCs w:val="18"/>
    </w:rPr>
  </w:style>
  <w:style w:type="paragraph" w:customStyle="1" w:styleId="45">
    <w:name w:val="BodyTextIndent2"/>
    <w:basedOn w:val="1"/>
    <w:qFormat/>
    <w:uiPriority w:val="0"/>
    <w:pPr>
      <w:ind w:left="630" w:firstLine="645"/>
    </w:pPr>
    <w:rPr>
      <w:rFonts w:ascii="Arial" w:hAnsi="Arial" w:eastAsia="仿宋_GB2312"/>
      <w:sz w:val="32"/>
      <w:szCs w:val="32"/>
    </w:rPr>
  </w:style>
  <w:style w:type="paragraph" w:customStyle="1" w:styleId="46">
    <w:name w:val="页脚1"/>
    <w:basedOn w:val="1"/>
    <w:qFormat/>
    <w:uiPriority w:val="0"/>
    <w:pPr>
      <w:tabs>
        <w:tab w:val="center" w:pos="4153"/>
        <w:tab w:val="right" w:pos="8306"/>
      </w:tabs>
      <w:snapToGrid w:val="0"/>
      <w:jc w:val="left"/>
    </w:pPr>
    <w:rPr>
      <w:sz w:val="18"/>
      <w:szCs w:val="18"/>
    </w:rPr>
  </w:style>
  <w:style w:type="paragraph" w:customStyle="1" w:styleId="47">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48">
    <w:name w:val="TOC1"/>
    <w:basedOn w:val="1"/>
    <w:next w:val="1"/>
    <w:qFormat/>
    <w:uiPriority w:val="0"/>
    <w:pPr>
      <w:spacing w:before="120" w:after="120"/>
      <w:jc w:val="left"/>
    </w:pPr>
    <w:rPr>
      <w:rFonts w:ascii="Calibri" w:hAnsi="Calibri"/>
      <w:b/>
      <w:bCs/>
      <w:caps/>
      <w:sz w:val="20"/>
      <w:szCs w:val="20"/>
    </w:rPr>
  </w:style>
  <w:style w:type="paragraph" w:customStyle="1" w:styleId="49">
    <w:name w:val="TOC4"/>
    <w:basedOn w:val="1"/>
    <w:next w:val="1"/>
    <w:semiHidden/>
    <w:qFormat/>
    <w:uiPriority w:val="0"/>
    <w:pPr>
      <w:ind w:left="630"/>
      <w:jc w:val="left"/>
    </w:pPr>
    <w:rPr>
      <w:rFonts w:ascii="Calibri" w:hAnsi="Calibri"/>
      <w:sz w:val="18"/>
      <w:szCs w:val="18"/>
    </w:rPr>
  </w:style>
  <w:style w:type="paragraph" w:customStyle="1" w:styleId="50">
    <w:name w:val="TOC6"/>
    <w:basedOn w:val="1"/>
    <w:next w:val="1"/>
    <w:semiHidden/>
    <w:qFormat/>
    <w:uiPriority w:val="0"/>
    <w:pPr>
      <w:ind w:left="1050"/>
      <w:jc w:val="left"/>
    </w:pPr>
    <w:rPr>
      <w:rFonts w:ascii="Calibri" w:hAnsi="Calibri"/>
      <w:sz w:val="18"/>
      <w:szCs w:val="18"/>
    </w:rPr>
  </w:style>
  <w:style w:type="paragraph" w:customStyle="1" w:styleId="51">
    <w:name w:val="BodyTextIndent3"/>
    <w:basedOn w:val="1"/>
    <w:qFormat/>
    <w:uiPriority w:val="0"/>
    <w:pPr>
      <w:ind w:left="645" w:firstLine="645"/>
    </w:pPr>
    <w:rPr>
      <w:rFonts w:ascii="Arial" w:hAnsi="Arial" w:eastAsia="仿宋_GB2312"/>
      <w:color w:val="FFFF00"/>
      <w:sz w:val="32"/>
      <w:szCs w:val="32"/>
    </w:rPr>
  </w:style>
  <w:style w:type="paragraph" w:customStyle="1" w:styleId="52">
    <w:name w:val="ToCaption"/>
    <w:basedOn w:val="1"/>
    <w:next w:val="1"/>
    <w:semiHidden/>
    <w:qFormat/>
    <w:uiPriority w:val="0"/>
    <w:pPr>
      <w:ind w:left="840" w:hanging="420"/>
    </w:pPr>
  </w:style>
  <w:style w:type="paragraph" w:customStyle="1" w:styleId="53">
    <w:name w:val="TOC2"/>
    <w:basedOn w:val="1"/>
    <w:next w:val="1"/>
    <w:qFormat/>
    <w:uiPriority w:val="0"/>
    <w:pPr>
      <w:ind w:left="210"/>
      <w:jc w:val="left"/>
    </w:pPr>
    <w:rPr>
      <w:rFonts w:ascii="Calibri" w:hAnsi="Calibri"/>
      <w:smallCaps/>
      <w:sz w:val="20"/>
      <w:szCs w:val="20"/>
    </w:rPr>
  </w:style>
  <w:style w:type="paragraph" w:customStyle="1" w:styleId="54">
    <w:name w:val="TOC9"/>
    <w:basedOn w:val="1"/>
    <w:next w:val="1"/>
    <w:semiHidden/>
    <w:qFormat/>
    <w:uiPriority w:val="0"/>
    <w:pPr>
      <w:ind w:left="1680"/>
      <w:jc w:val="left"/>
    </w:pPr>
    <w:rPr>
      <w:rFonts w:ascii="Calibri" w:hAnsi="Calibri"/>
      <w:sz w:val="18"/>
      <w:szCs w:val="18"/>
    </w:rPr>
  </w:style>
  <w:style w:type="paragraph" w:customStyle="1" w:styleId="55">
    <w:name w:val="BodyText2"/>
    <w:basedOn w:val="1"/>
    <w:qFormat/>
    <w:uiPriority w:val="0"/>
    <w:pPr>
      <w:jc w:val="center"/>
    </w:pPr>
    <w:rPr>
      <w:rFonts w:ascii="楷体_GB2312" w:eastAsia="楷体_GB2312"/>
      <w:sz w:val="28"/>
      <w:szCs w:val="28"/>
    </w:rPr>
  </w:style>
  <w:style w:type="paragraph" w:customStyle="1" w:styleId="56">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57">
    <w:name w:val="Index1"/>
    <w:basedOn w:val="1"/>
    <w:next w:val="1"/>
    <w:semiHidden/>
    <w:qFormat/>
    <w:uiPriority w:val="0"/>
    <w:pPr>
      <w:spacing w:line="240" w:lineRule="atLeast"/>
    </w:pPr>
    <w:rPr>
      <w:b/>
      <w:bCs/>
    </w:rPr>
  </w:style>
  <w:style w:type="paragraph" w:customStyle="1" w:styleId="58">
    <w:name w:val="AnnotationSubject"/>
    <w:basedOn w:val="35"/>
    <w:next w:val="35"/>
    <w:semiHidden/>
    <w:qFormat/>
    <w:uiPriority w:val="0"/>
    <w:rPr>
      <w:b/>
      <w:bCs/>
    </w:rPr>
  </w:style>
  <w:style w:type="paragraph" w:customStyle="1" w:styleId="59">
    <w:name w:val="BodyText1I"/>
    <w:basedOn w:val="37"/>
    <w:qFormat/>
    <w:uiPriority w:val="0"/>
    <w:pPr>
      <w:spacing w:line="360" w:lineRule="auto"/>
      <w:ind w:firstLine="200" w:firstLineChars="200"/>
    </w:pPr>
    <w:rPr>
      <w:rFonts w:ascii="仿宋_GB2312" w:eastAsia="仿宋_GB2312"/>
      <w:sz w:val="30"/>
      <w:szCs w:val="30"/>
    </w:rPr>
  </w:style>
  <w:style w:type="table" w:customStyle="1" w:styleId="60">
    <w:name w:val="TableGrid"/>
    <w:basedOn w:val="25"/>
    <w:qFormat/>
    <w:uiPriority w:val="0"/>
    <w:tblPr>
      <w:tblCellMar>
        <w:top w:w="0" w:type="dxa"/>
        <w:left w:w="0" w:type="dxa"/>
        <w:bottom w:w="0" w:type="dxa"/>
        <w:right w:w="0" w:type="dxa"/>
      </w:tblCellMar>
    </w:tblPr>
  </w:style>
  <w:style w:type="table" w:customStyle="1" w:styleId="61">
    <w:name w:val="206"/>
    <w:basedOn w:val="25"/>
    <w:qFormat/>
    <w:uiPriority w:val="0"/>
    <w:tblPr>
      <w:tblCellMar>
        <w:top w:w="0" w:type="dxa"/>
        <w:left w:w="0" w:type="dxa"/>
        <w:bottom w:w="0" w:type="dxa"/>
        <w:right w:w="0" w:type="dxa"/>
      </w:tblCellMar>
    </w:tblPr>
  </w:style>
  <w:style w:type="character" w:customStyle="1" w:styleId="62">
    <w:name w:val="PageNumber"/>
    <w:basedOn w:val="24"/>
    <w:qFormat/>
    <w:uiPriority w:val="0"/>
  </w:style>
  <w:style w:type="character" w:customStyle="1" w:styleId="63">
    <w:name w:val="AnnotationReference"/>
    <w:semiHidden/>
    <w:qFormat/>
    <w:uiPriority w:val="0"/>
    <w:rPr>
      <w:sz w:val="21"/>
      <w:szCs w:val="21"/>
    </w:rPr>
  </w:style>
  <w:style w:type="character" w:customStyle="1" w:styleId="64">
    <w:name w:val="UserStyle_6"/>
    <w:link w:val="65"/>
    <w:qFormat/>
    <w:uiPriority w:val="0"/>
    <w:rPr>
      <w:b/>
      <w:kern w:val="2"/>
      <w:sz w:val="30"/>
      <w:szCs w:val="28"/>
      <w:lang w:val="en-US" w:eastAsia="zh-CN" w:bidi="ar-SA"/>
    </w:rPr>
  </w:style>
  <w:style w:type="paragraph" w:customStyle="1" w:styleId="65">
    <w:name w:val="UserStyle_7"/>
    <w:next w:val="1"/>
    <w:link w:val="64"/>
    <w:qFormat/>
    <w:uiPriority w:val="0"/>
    <w:pPr>
      <w:numPr>
        <w:ilvl w:val="0"/>
        <w:numId w:val="2"/>
      </w:numPr>
      <w:tabs>
        <w:tab w:val="left" w:pos="1145"/>
      </w:tabs>
    </w:pPr>
    <w:rPr>
      <w:rFonts w:ascii="Times New Roman" w:hAnsi="Times New Roman" w:eastAsia="宋体" w:cs="Times New Roman"/>
      <w:b/>
      <w:kern w:val="2"/>
      <w:sz w:val="30"/>
      <w:szCs w:val="28"/>
      <w:lang w:val="en-US" w:eastAsia="zh-CN" w:bidi="ar-SA"/>
    </w:rPr>
  </w:style>
  <w:style w:type="character" w:customStyle="1" w:styleId="66">
    <w:name w:val="UserStyle_8"/>
    <w:qFormat/>
    <w:uiPriority w:val="0"/>
    <w:rPr>
      <w:rFonts w:ascii="宋体" w:hAnsi="宋体" w:eastAsia="宋体"/>
      <w:sz w:val="28"/>
      <w:szCs w:val="28"/>
      <w:lang w:val="en-US" w:eastAsia="zh-CN" w:bidi="ar-SA"/>
    </w:rPr>
  </w:style>
  <w:style w:type="character" w:customStyle="1" w:styleId="67">
    <w:name w:val="UserStyle_9"/>
    <w:qFormat/>
    <w:uiPriority w:val="0"/>
    <w:rPr>
      <w:rFonts w:ascii="Times New Roman" w:hAnsi="Times New Roman" w:eastAsia="宋体"/>
      <w:szCs w:val="24"/>
    </w:rPr>
  </w:style>
  <w:style w:type="character" w:customStyle="1" w:styleId="68">
    <w:name w:val="UserStyle_10"/>
    <w:link w:val="69"/>
    <w:qFormat/>
    <w:locked/>
    <w:uiPriority w:val="0"/>
    <w:rPr>
      <w:rFonts w:ascii="Calibri" w:hAnsi="Calibri"/>
      <w:sz w:val="24"/>
      <w:szCs w:val="24"/>
      <w:lang w:eastAsia="en-US" w:bidi="en-US"/>
    </w:rPr>
  </w:style>
  <w:style w:type="paragraph" w:customStyle="1" w:styleId="69">
    <w:name w:val="UserStyle_11"/>
    <w:basedOn w:val="1"/>
    <w:link w:val="68"/>
    <w:qFormat/>
    <w:uiPriority w:val="0"/>
    <w:pPr>
      <w:ind w:left="720"/>
      <w:contextualSpacing/>
      <w:jc w:val="left"/>
    </w:pPr>
    <w:rPr>
      <w:rFonts w:ascii="Calibri" w:hAnsi="Calibri"/>
      <w:kern w:val="0"/>
      <w:sz w:val="24"/>
      <w:szCs w:val="24"/>
      <w:lang w:eastAsia="en-US" w:bidi="en-US"/>
    </w:rPr>
  </w:style>
  <w:style w:type="character" w:customStyle="1" w:styleId="70">
    <w:name w:val="UserStyle_12"/>
    <w:qFormat/>
    <w:uiPriority w:val="0"/>
    <w:rPr>
      <w:rFonts w:eastAsia="宋体" w:cs="Times New Roman"/>
      <w:b/>
      <w:bCs/>
      <w:kern w:val="44"/>
      <w:sz w:val="44"/>
      <w:szCs w:val="44"/>
    </w:rPr>
  </w:style>
  <w:style w:type="paragraph" w:customStyle="1" w:styleId="71">
    <w:name w:val="UserStyle_1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72">
    <w:name w:val="UserStyle_14"/>
    <w:basedOn w:val="1"/>
    <w:qFormat/>
    <w:uiPriority w:val="0"/>
    <w:pPr>
      <w:ind w:firstLine="420" w:firstLineChars="200"/>
    </w:pPr>
  </w:style>
  <w:style w:type="paragraph" w:customStyle="1" w:styleId="73">
    <w:name w:val="UserStyle_15"/>
    <w:basedOn w:val="1"/>
    <w:next w:val="37"/>
    <w:qFormat/>
    <w:uiPriority w:val="0"/>
    <w:pPr>
      <w:spacing w:after="120"/>
    </w:pPr>
    <w:rPr>
      <w:rFonts w:ascii="宋体" w:hAnsi="Arial"/>
      <w:bCs/>
      <w:iCs/>
      <w:szCs w:val="24"/>
    </w:rPr>
  </w:style>
  <w:style w:type="paragraph" w:customStyle="1" w:styleId="74">
    <w:name w:val="UserStyle_16"/>
    <w:basedOn w:val="1"/>
    <w:qFormat/>
    <w:uiPriority w:val="0"/>
    <w:pPr>
      <w:spacing w:before="100" w:beforeAutospacing="1" w:after="100" w:afterAutospacing="1"/>
      <w:jc w:val="left"/>
    </w:pPr>
    <w:rPr>
      <w:rFonts w:ascii="宋体" w:hAnsi="宋体"/>
      <w:kern w:val="0"/>
      <w:sz w:val="24"/>
      <w:szCs w:val="24"/>
    </w:rPr>
  </w:style>
  <w:style w:type="paragraph" w:customStyle="1" w:styleId="75">
    <w:name w:val="UserStyle_17"/>
    <w:basedOn w:val="1"/>
    <w:qFormat/>
    <w:uiPriority w:val="0"/>
    <w:pPr>
      <w:spacing w:before="120"/>
      <w:jc w:val="left"/>
    </w:pPr>
    <w:rPr>
      <w:bCs/>
      <w:kern w:val="0"/>
      <w:sz w:val="20"/>
      <w:szCs w:val="20"/>
      <w:lang w:val="de-DE" w:eastAsia="de-DE"/>
    </w:rPr>
  </w:style>
  <w:style w:type="paragraph" w:customStyle="1" w:styleId="76">
    <w:name w:val="UserStyle_18"/>
    <w:basedOn w:val="1"/>
    <w:qFormat/>
    <w:uiPriority w:val="0"/>
    <w:pPr>
      <w:tabs>
        <w:tab w:val="left" w:pos="360"/>
      </w:tabs>
      <w:ind w:firstLine="200" w:firstLineChars="200"/>
    </w:pPr>
    <w:rPr>
      <w:sz w:val="28"/>
      <w:szCs w:val="30"/>
    </w:rPr>
  </w:style>
  <w:style w:type="paragraph" w:customStyle="1" w:styleId="77">
    <w:name w:val="UserStyle_19"/>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78">
    <w:name w:val="UserStyle_20"/>
    <w:basedOn w:val="34"/>
    <w:qFormat/>
    <w:uiPriority w:val="0"/>
    <w:pPr>
      <w:snapToGrid w:val="0"/>
      <w:spacing w:line="360" w:lineRule="auto"/>
    </w:pPr>
    <w:rPr>
      <w:rFonts w:ascii="Tahoma" w:hAnsi="Tahoma"/>
      <w:sz w:val="24"/>
      <w:szCs w:val="24"/>
    </w:rPr>
  </w:style>
  <w:style w:type="paragraph" w:customStyle="1" w:styleId="79">
    <w:name w:val="UserStyle_21"/>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80">
    <w:name w:val="UserStyle_22"/>
    <w:basedOn w:val="34"/>
    <w:qFormat/>
    <w:uiPriority w:val="0"/>
    <w:rPr>
      <w:rFonts w:ascii="Tahoma" w:hAnsi="Tahoma"/>
      <w:sz w:val="24"/>
      <w:szCs w:val="24"/>
    </w:rPr>
  </w:style>
  <w:style w:type="paragraph" w:customStyle="1" w:styleId="81">
    <w:name w:val="UserStyle_23"/>
    <w:basedOn w:val="1"/>
    <w:qFormat/>
    <w:uiPriority w:val="0"/>
    <w:pPr>
      <w:jc w:val="left"/>
    </w:pPr>
    <w:rPr>
      <w:kern w:val="0"/>
      <w:sz w:val="20"/>
      <w:szCs w:val="20"/>
      <w:lang w:val="de-DE" w:eastAsia="de-DE"/>
    </w:rPr>
  </w:style>
  <w:style w:type="paragraph" w:customStyle="1" w:styleId="82">
    <w:name w:val="UserStyle_24"/>
    <w:basedOn w:val="1"/>
    <w:qFormat/>
    <w:uiPriority w:val="0"/>
    <w:pPr>
      <w:spacing w:before="100" w:beforeAutospacing="1" w:after="100" w:afterAutospacing="1"/>
      <w:jc w:val="left"/>
    </w:pPr>
    <w:rPr>
      <w:rFonts w:ascii="宋体" w:hAnsi="宋体"/>
      <w:kern w:val="0"/>
      <w:sz w:val="28"/>
      <w:szCs w:val="28"/>
    </w:rPr>
  </w:style>
  <w:style w:type="paragraph" w:customStyle="1" w:styleId="83">
    <w:name w:val="178"/>
    <w:qFormat/>
    <w:uiPriority w:val="0"/>
    <w:pPr>
      <w:textAlignment w:val="baseline"/>
    </w:pPr>
    <w:rPr>
      <w:rFonts w:ascii="Times New Roman" w:hAnsi="Times New Roman" w:eastAsia="宋体" w:cs="Times New Roman"/>
      <w:kern w:val="2"/>
      <w:sz w:val="21"/>
      <w:szCs w:val="21"/>
      <w:lang w:val="en-US" w:eastAsia="zh-CN" w:bidi="ar-SA"/>
    </w:rPr>
  </w:style>
  <w:style w:type="paragraph" w:customStyle="1" w:styleId="84">
    <w:name w:val="UserStyle_25"/>
    <w:basedOn w:val="1"/>
    <w:qFormat/>
    <w:uiPriority w:val="0"/>
    <w:pPr>
      <w:ind w:left="720"/>
      <w:contextualSpacing/>
      <w:jc w:val="left"/>
    </w:pPr>
    <w:rPr>
      <w:rFonts w:ascii="Calibri" w:hAnsi="Calibri"/>
      <w:kern w:val="0"/>
      <w:sz w:val="24"/>
      <w:szCs w:val="24"/>
      <w:lang w:eastAsia="en-US" w:bidi="en-US"/>
    </w:rPr>
  </w:style>
  <w:style w:type="paragraph" w:customStyle="1" w:styleId="85">
    <w:name w:val="UserStyle_2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86">
    <w:name w:val="UserStyle_27"/>
    <w:basedOn w:val="1"/>
    <w:qFormat/>
    <w:uiPriority w:val="0"/>
    <w:pPr>
      <w:spacing w:before="100" w:beforeAutospacing="1" w:after="100" w:afterAutospacing="1"/>
      <w:jc w:val="left"/>
    </w:pPr>
    <w:rPr>
      <w:rFonts w:ascii="宋体" w:hAnsi="宋体"/>
      <w:kern w:val="0"/>
      <w:sz w:val="18"/>
      <w:szCs w:val="18"/>
    </w:rPr>
  </w:style>
  <w:style w:type="paragraph" w:customStyle="1" w:styleId="87">
    <w:name w:val="UserStyle_28"/>
    <w:basedOn w:val="1"/>
    <w:qFormat/>
    <w:uiPriority w:val="0"/>
    <w:pPr>
      <w:spacing w:before="120" w:after="120" w:line="360" w:lineRule="auto"/>
      <w:ind w:firstLine="480"/>
      <w:jc w:val="left"/>
    </w:pPr>
    <w:rPr>
      <w:rFonts w:ascii="Arial" w:hAnsi="Arial"/>
      <w:kern w:val="0"/>
      <w:sz w:val="24"/>
      <w:szCs w:val="24"/>
    </w:rPr>
  </w:style>
  <w:style w:type="paragraph" w:customStyle="1" w:styleId="88">
    <w:name w:val="UserStyle_2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89">
    <w:name w:val="UserStyle_30"/>
    <w:basedOn w:val="1"/>
    <w:next w:val="51"/>
    <w:qFormat/>
    <w:uiPriority w:val="0"/>
    <w:pPr>
      <w:spacing w:line="360" w:lineRule="auto"/>
      <w:ind w:firstLine="420"/>
    </w:pPr>
    <w:rPr>
      <w:color w:val="FF0000"/>
      <w:sz w:val="24"/>
      <w:szCs w:val="24"/>
    </w:rPr>
  </w:style>
  <w:style w:type="paragraph" w:customStyle="1" w:styleId="90">
    <w:name w:val="UserStyle_31"/>
    <w:basedOn w:val="1"/>
    <w:qFormat/>
    <w:uiPriority w:val="0"/>
    <w:pPr>
      <w:spacing w:after="160" w:line="240" w:lineRule="exact"/>
      <w:jc w:val="left"/>
    </w:pPr>
    <w:rPr>
      <w:rFonts w:ascii="Verdana" w:hAnsi="Verdana"/>
      <w:kern w:val="0"/>
      <w:sz w:val="20"/>
      <w:szCs w:val="20"/>
      <w:lang w:eastAsia="en-US"/>
    </w:rPr>
  </w:style>
  <w:style w:type="paragraph" w:customStyle="1" w:styleId="91">
    <w:name w:val="UserStyle_32"/>
    <w:basedOn w:val="34"/>
    <w:qFormat/>
    <w:uiPriority w:val="0"/>
    <w:pPr>
      <w:snapToGrid w:val="0"/>
      <w:spacing w:line="360" w:lineRule="auto"/>
    </w:pPr>
    <w:rPr>
      <w:rFonts w:ascii="Tahoma" w:hAnsi="Tahoma"/>
      <w:sz w:val="24"/>
      <w:szCs w:val="24"/>
    </w:rPr>
  </w:style>
  <w:style w:type="paragraph" w:customStyle="1" w:styleId="92">
    <w:name w:val="UserStyle_33"/>
    <w:basedOn w:val="1"/>
    <w:qFormat/>
    <w:uiPriority w:val="0"/>
    <w:pPr>
      <w:spacing w:after="160" w:line="240" w:lineRule="exact"/>
      <w:jc w:val="left"/>
    </w:pPr>
    <w:rPr>
      <w:rFonts w:ascii="Verdana" w:hAnsi="Verdana"/>
      <w:kern w:val="0"/>
      <w:sz w:val="20"/>
      <w:szCs w:val="20"/>
      <w:lang w:eastAsia="en-US"/>
    </w:rPr>
  </w:style>
  <w:style w:type="paragraph" w:customStyle="1" w:styleId="93">
    <w:name w:val="UserStyle_34"/>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paragraph" w:customStyle="1" w:styleId="94">
    <w:name w:val="UserStyle_35"/>
    <w:basedOn w:val="1"/>
    <w:qFormat/>
    <w:uiPriority w:val="0"/>
    <w:pPr>
      <w:spacing w:line="360" w:lineRule="auto"/>
    </w:pPr>
    <w:rPr>
      <w:kern w:val="0"/>
      <w:sz w:val="24"/>
      <w:szCs w:val="20"/>
    </w:rPr>
  </w:style>
  <w:style w:type="paragraph" w:customStyle="1" w:styleId="95">
    <w:name w:val="UserStyle_36"/>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96">
    <w:name w:val="UserStyle_37"/>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97">
    <w:name w:val="UserStyle_38"/>
    <w:qFormat/>
    <w:uiPriority w:val="0"/>
    <w:pPr>
      <w:tabs>
        <w:tab w:val="left" w:pos="907"/>
      </w:tabs>
      <w:snapToGrid w:val="0"/>
      <w:spacing w:before="240" w:line="600" w:lineRule="atLeast"/>
      <w:ind w:left="907" w:hanging="907"/>
      <w:textAlignment w:val="baseline"/>
    </w:pPr>
    <w:rPr>
      <w:rFonts w:ascii="Times New Roman" w:hAnsi="Times New Roman" w:eastAsia="宋体" w:cs="Times New Roman"/>
      <w:b/>
      <w:i/>
      <w:sz w:val="28"/>
      <w:lang w:val="en-US" w:eastAsia="zh-CN" w:bidi="ar-SA"/>
    </w:rPr>
  </w:style>
  <w:style w:type="paragraph" w:customStyle="1" w:styleId="98">
    <w:name w:val="UserStyle_39"/>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99">
    <w:name w:val="UserStyle_40"/>
    <w:basedOn w:val="1"/>
    <w:qFormat/>
    <w:uiPriority w:val="0"/>
    <w:pPr>
      <w:numPr>
        <w:ilvl w:val="0"/>
        <w:numId w:val="3"/>
      </w:numPr>
    </w:pPr>
    <w:rPr>
      <w:rFonts w:ascii="宋体" w:hAnsi="宋体"/>
      <w:kern w:val="0"/>
    </w:rPr>
  </w:style>
  <w:style w:type="paragraph" w:customStyle="1" w:styleId="100">
    <w:name w:val="UserStyle_41"/>
    <w:basedOn w:val="1"/>
    <w:qFormat/>
    <w:uiPriority w:val="0"/>
    <w:pPr>
      <w:spacing w:before="100" w:beforeAutospacing="1" w:after="100" w:afterAutospacing="1"/>
      <w:jc w:val="center"/>
    </w:pPr>
    <w:rPr>
      <w:rFonts w:ascii="宋体" w:hAnsi="宋体"/>
      <w:b/>
      <w:bCs/>
      <w:kern w:val="0"/>
      <w:sz w:val="36"/>
      <w:szCs w:val="36"/>
    </w:rPr>
  </w:style>
  <w:style w:type="paragraph" w:customStyle="1" w:styleId="101">
    <w:name w:val="UserStyle_4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table" w:customStyle="1" w:styleId="102">
    <w:name w:val="UserStyle_43"/>
    <w:qFormat/>
    <w:uiPriority w:val="0"/>
    <w:tblPr>
      <w:tblCellMar>
        <w:top w:w="0" w:type="dxa"/>
        <w:left w:w="0" w:type="dxa"/>
        <w:bottom w:w="0" w:type="dxa"/>
        <w:right w:w="0" w:type="dxa"/>
      </w:tblCellMar>
    </w:tblPr>
  </w:style>
  <w:style w:type="paragraph" w:customStyle="1" w:styleId="103">
    <w:name w:val="UserStyle_44"/>
    <w:basedOn w:val="1"/>
    <w:qFormat/>
    <w:uiPriority w:val="0"/>
    <w:pPr>
      <w:numPr>
        <w:ilvl w:val="1"/>
        <w:numId w:val="4"/>
      </w:numPr>
      <w:tabs>
        <w:tab w:val="left" w:pos="0"/>
      </w:tabs>
      <w:spacing w:line="500" w:lineRule="exact"/>
    </w:pPr>
    <w:rPr>
      <w:rFonts w:ascii="宋体" w:hAnsi="宋体"/>
      <w:sz w:val="24"/>
    </w:rPr>
  </w:style>
  <w:style w:type="paragraph" w:customStyle="1" w:styleId="104">
    <w:name w:val="文档正文"/>
    <w:basedOn w:val="1"/>
    <w:qFormat/>
    <w:uiPriority w:val="0"/>
    <w:pPr>
      <w:widowControl w:val="0"/>
      <w:adjustRightInd w:val="0"/>
      <w:spacing w:line="312" w:lineRule="atLeast"/>
      <w:ind w:firstLine="567"/>
    </w:pPr>
    <w:rPr>
      <w:rFonts w:ascii="长城仿宋" w:eastAsia="长城仿宋"/>
      <w:kern w:val="0"/>
      <w:sz w:val="28"/>
      <w:szCs w:val="20"/>
    </w:rPr>
  </w:style>
  <w:style w:type="paragraph" w:styleId="105">
    <w:name w:val="List Paragraph"/>
    <w:basedOn w:val="1"/>
    <w:uiPriority w:val="99"/>
    <w:pPr>
      <w:ind w:firstLine="420" w:firstLineChars="200"/>
    </w:pPr>
  </w:style>
  <w:style w:type="character" w:customStyle="1" w:styleId="106">
    <w:name w:val="页眉 Char"/>
    <w:basedOn w:val="10"/>
    <w:link w:val="7"/>
    <w:qFormat/>
    <w:uiPriority w:val="99"/>
    <w:rPr>
      <w:kern w:val="2"/>
      <w:sz w:val="18"/>
      <w:szCs w:val="18"/>
    </w:rPr>
  </w:style>
  <w:style w:type="character" w:customStyle="1" w:styleId="107">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25</Pages>
  <Words>10212</Words>
  <Characters>10692</Characters>
  <Lines>89</Lines>
  <Paragraphs>25</Paragraphs>
  <TotalTime>205</TotalTime>
  <ScaleCrop>false</ScaleCrop>
  <LinksUpToDate>false</LinksUpToDate>
  <CharactersWithSpaces>11664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2022-11-02T13:02:00Z</dcterms:created>
  <dc:creator>admin</dc:creator>
  <cp:lastModifiedBy>恒都律师</cp:lastModifiedBy>
  <dcterms:modified xsi:type="dcterms:W3CDTF">2022-11-03T07:53:26Z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1FD5421EE4AC40F58999F927AC1142DE</vt:lpwstr>
  </property>
</Properties>
</file>