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螺旋断层放射治疗系统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需求</w:t>
      </w:r>
    </w:p>
    <w:bookmarkEnd w:id="1"/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788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设备技术要求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放射治疗系统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主机核心结构基本要求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设备类型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所投设备必须具备螺旋CT或四维CBCT成像功能，且必须为20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年后在国内首次注册上市的高端放射治疗系统。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机架结构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环形机架，可支持加速器射束绕机架中心360度连续旋转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加速管类型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驻波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加速器去均整块技术（FFF模式）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微波功率系统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磁控管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微波功率 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一次摆位长靶区照射范围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不小于60cm X 40cm（长X宽）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一次摆位多靶区照射能力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治疗模式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具备多弧容积调强放疗或螺旋断层放疗模式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计算机控制系统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治疗安全性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加速器治疗系统及成像系统等移动部件应隐藏于机架中，避免与治疗床或患者的碰撞风险。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射束屏蔽系统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机架内应安装射束屏蔽系统以降低机房内散射线保护患者，并降低机房射线防护要求。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电子枪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X-ray射线束特性: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X线能量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≥6MV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X线常规剂量率（等中心）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≥850MU/min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X线剂量率稳定性（在2min内变化）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&lt;±2％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一体化固定靶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射野半影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X线泄漏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在垂直于射野中心轴并通过等中心的平面内，最大射野外，辐射≤0.3%；射野内，准直器闭合時，辐射 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剂量监测系统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电离室结构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采用独立双通道全封闭电离室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电离室剂量精度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电离室剂量线性度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设备安全连锁系统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具有多重安全联锁装置。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多叶准直器系统（MLC）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叶片数量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≥60片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叶片驱动机制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气动式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单个叶片在等中心平面的最小投影宽度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≤6.5mm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单个叶片运动能力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可完全穿过射野中线至对侧,头脚方向无旋转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叶片开闭状态切换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≤30ms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叶片间漏射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≤0.25%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叶片的验证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实时的叶片开关状态验证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叶片调强时可产生的最小射野（IMRT分辨率）（mm×mm ）（在等中心处）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≤25×6.25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等中心射野尺寸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2.5cmX0.625cm 至 5.0cmX 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4.10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叶片厚度（mm）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4.11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初级准直器厚度（mm）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机械运动系统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5.1</w:t>
            </w:r>
          </w:p>
        </w:tc>
        <w:tc>
          <w:tcPr>
            <w:tcW w:w="3788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机架孔径（cm）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机架旋转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可沿同一方向360°连续旋转运动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机架旋转精度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≤0.1°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等中心精度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≤0.4mm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源轴距（SAD）（cm）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机架最大旋转速度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≥10RPM（圈/分钟）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等中心高度（距离治疗室地面）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≤113cm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治疗床系统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运动控制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调速电机控制，可无级调速运动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负载能力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治疗床面板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碳纤维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床面运动方式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可在垂直、前后、左右六个方向运动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床面最大运动速度（mm/sec，Y轴方向）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治疗床运动重复性精度（mm）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治疗床运动定位精度（mm）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垂直最大移动距离（mm）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前后（水平）最大移动范围（mm）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6.10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左右移动范围（mm）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±30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6.11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手动控制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除了由电机控制运动之外，提供的治疗床运动均能由手动方式控制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7A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MV影像引导系统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影像引导系统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MV螺旋CT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成像射束类型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扇形束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探测器类型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电离室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成像分辨率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≥512×512（0.76mm像素）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空间（对比）分辨率(IEC Xf x Zf)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密度分辨率（软组织对比度） 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≥3% for 30mm 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图像噪声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图像均匀性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≤25HU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等中心处FOV（cm）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射线束特性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成像射线束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7.10.1.1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X线能量（MV）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7.10.1.2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成像X线焦点（mm）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≤1.6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7.10.1.3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可用扫描厚度（mm）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1,2,3,4,6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7.10.1.5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患者接收单次MVCT的剂量（cGy）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图像配准方式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手动或自动，软组织或骨性配准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图像重建算法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滤波反投影；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图像重建时间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实时；在图像采集时逐层重建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源到探测器的距离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7B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KV影像引导系统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成像方式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连续螺旋断层成像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热容量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1.5MHu (1.1MJ)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热交换器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2.4KW 油-空气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X射线管电压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100KV、120KV、140KV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X射线管电流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80mA、100mA、125mA、160mA、200mA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过滤器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1mm 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焦点大小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0.6mm x 0.6mm or 1.2mm x 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焦点到等中心距离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探测器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平板探测器 CsI: 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像素矩阵(IEC Xf x Zf)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512 x 512 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探测器有效面积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432 mm x 432 mm，2880 x 2880 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探测器有效面积在等中心处投影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288 mm x 288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每个像素点面积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0.15 mm x 0.15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等中心到探测器距离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影像显示模式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持续扫描，实时影像重建与显示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单次采集曝光时间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恒定5ms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7.17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单次最大扫描长度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视野大小(FOV)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7.19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最大扫描速度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0.44cm/sec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7.20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影像均匀性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±25HU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7.21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低对比度分辨率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20mm物体为2%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螺旋断层调强功能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螺旋断层调强放疗模式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治疗中机架连续螺旋运动，射线从360°方向经超高速二元光栅调制后对肿瘤靶区实施照射。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8.2</w:t>
            </w:r>
          </w:p>
        </w:tc>
        <w:tc>
          <w:tcPr>
            <w:tcW w:w="3788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治疗床运动方式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治疗过程中，治疗床搭载患者匀速步进运动，速度由计划自动设置。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单次计划最大照射范围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不小于60cm X 40cm（长X宽）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激光定位灯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固定激光灯2个和可移动激光定位灯5个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定位精度（mm 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≤±0.25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定位范围（cm）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0 - 40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移动速度（mm/s）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可变，0.2 - 100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二、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计算机控制系统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服务器系统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光纤网络存储器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RAID控制器数量（个）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SAS硬盘容量（GB）和数量（个）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≥300×6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操作工作站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工作站硬件配置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优于四核“Intel Xeon” 2GHz 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内存（GB）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硬盘（GB）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显示器尺寸（"）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正版microsoft window操作系统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2.2.1.6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网络接口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两个千兆以太网口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软件功能要求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2.2.2.1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图像采集/重建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最短可以6秒内完成机架旋转360度,采集图像并同步进行图像重建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2.2.2.2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图像处理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有视图管理工具栏等,包括：窗宽/窗位调节,放大/缩小，编辑/处理等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2.2.2.3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图像配准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可以手动和自动进行计划CT图像和验证MV/KVCT图像配准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2.2.2.4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操作监控系统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全数字化控制系统，实时监控加速器主要参数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Hlk147848665"/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三、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应用工作站系统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系统硬件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工作站硬件配置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处理器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Intel Xeon E5-2620v3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内存（GB）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硬盘（GB）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480GB SATA RAID1 SSD (x2)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显示器尺寸（"）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操作系统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正版microsoft window操作系统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.1.6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网络接口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千兆以太网口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系统选配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高精度治疗模式（1cm）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射野宽度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多靶点治疗能力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非等中心照射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CTrue™ IR迭代重建优化功能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密度分辨率（软组织对比度） 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≥2% for 20mm 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图像噪声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图像重建算法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迭代重建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标准质控包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Phantom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用于Phantom的密度插头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校准微型电离室A1SL mini ion chambers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CT校准微型电离室A17 CT slice ion chamber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3.5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固体水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高级质控包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小型二维（2D）水箱含机械臂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8通道断层静电计8-Channel TomoElectrometer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0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水箱扫描数据测量软件TOMO ElectroMeter Measurement System (TEMS)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8" w:type="dxa"/>
            <w:noWrap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RIT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胶片分析软件和胶片扫描仪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5.1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质量保证（QA）胶片剂量分析软件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5.2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胶片剂量数字化仪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10" w:type="dxa"/>
            <w:noWrap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5.3</w:t>
            </w:r>
          </w:p>
        </w:tc>
        <w:tc>
          <w:tcPr>
            <w:tcW w:w="37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胶片数字化仪系统数据处理和分析软件包</w:t>
            </w:r>
          </w:p>
        </w:tc>
        <w:tc>
          <w:tcPr>
            <w:tcW w:w="319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E3F4B"/>
    <w:multiLevelType w:val="multilevel"/>
    <w:tmpl w:val="644E3F4B"/>
    <w:lvl w:ilvl="0" w:tentative="0">
      <w:start w:val="1"/>
      <w:numFmt w:val="decimal"/>
      <w:pStyle w:val="25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CE37DB"/>
    <w:multiLevelType w:val="multilevel"/>
    <w:tmpl w:val="78CE37DB"/>
    <w:lvl w:ilvl="0" w:tentative="0">
      <w:start w:val="1"/>
      <w:numFmt w:val="upperLetter"/>
      <w:pStyle w:val="27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5N2MwMmIxYmRjMTgwNTA4Njc4NGY3NmE4Yzg2ZGMifQ=="/>
  </w:docVars>
  <w:rsids>
    <w:rsidRoot w:val="007A5D83"/>
    <w:rsid w:val="00012519"/>
    <w:rsid w:val="000542CB"/>
    <w:rsid w:val="0007792A"/>
    <w:rsid w:val="00100E82"/>
    <w:rsid w:val="00171661"/>
    <w:rsid w:val="00190D11"/>
    <w:rsid w:val="00210113"/>
    <w:rsid w:val="00241EF0"/>
    <w:rsid w:val="002420CD"/>
    <w:rsid w:val="00254E05"/>
    <w:rsid w:val="002B48EE"/>
    <w:rsid w:val="002C5901"/>
    <w:rsid w:val="003101D5"/>
    <w:rsid w:val="003230CC"/>
    <w:rsid w:val="004C2209"/>
    <w:rsid w:val="004F5D7F"/>
    <w:rsid w:val="00542BB8"/>
    <w:rsid w:val="00555261"/>
    <w:rsid w:val="00563DA3"/>
    <w:rsid w:val="005C3275"/>
    <w:rsid w:val="005F55CC"/>
    <w:rsid w:val="00693493"/>
    <w:rsid w:val="006E07B7"/>
    <w:rsid w:val="00782565"/>
    <w:rsid w:val="007A5D83"/>
    <w:rsid w:val="007F2592"/>
    <w:rsid w:val="00807B60"/>
    <w:rsid w:val="00A55E85"/>
    <w:rsid w:val="00A774BB"/>
    <w:rsid w:val="00A85770"/>
    <w:rsid w:val="00A9267A"/>
    <w:rsid w:val="00B12222"/>
    <w:rsid w:val="00B35C73"/>
    <w:rsid w:val="00B808AA"/>
    <w:rsid w:val="00CB0FD7"/>
    <w:rsid w:val="00E82CEE"/>
    <w:rsid w:val="00E91C6F"/>
    <w:rsid w:val="00ED7AEC"/>
    <w:rsid w:val="00F54F57"/>
    <w:rsid w:val="05487DE8"/>
    <w:rsid w:val="2AEE0541"/>
    <w:rsid w:val="390A4AE4"/>
    <w:rsid w:val="3D9F37A9"/>
    <w:rsid w:val="57043A52"/>
    <w:rsid w:val="595B0854"/>
    <w:rsid w:val="613E31D8"/>
    <w:rsid w:val="75B22655"/>
    <w:rsid w:val="76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15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3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FollowedHyperlink"/>
    <w:basedOn w:val="17"/>
    <w:semiHidden/>
    <w:unhideWhenUsed/>
    <w:qFormat/>
    <w:uiPriority w:val="99"/>
    <w:rPr>
      <w:color w:val="954F72"/>
      <w:u w:val="single"/>
    </w:rPr>
  </w:style>
  <w:style w:type="character" w:styleId="19">
    <w:name w:val="Hyperlink"/>
    <w:basedOn w:val="17"/>
    <w:semiHidden/>
    <w:unhideWhenUsed/>
    <w:uiPriority w:val="99"/>
    <w:rPr>
      <w:color w:val="0563C1"/>
      <w:u w:val="single"/>
    </w:rPr>
  </w:style>
  <w:style w:type="paragraph" w:customStyle="1" w:styleId="20">
    <w:name w:val="二级"/>
    <w:basedOn w:val="3"/>
    <w:next w:val="1"/>
    <w:qFormat/>
    <w:uiPriority w:val="0"/>
    <w:pPr>
      <w:keepNext w:val="0"/>
      <w:keepLines w:val="0"/>
      <w:tabs>
        <w:tab w:val="left" w:pos="601"/>
      </w:tabs>
      <w:autoSpaceDE w:val="0"/>
      <w:autoSpaceDN w:val="0"/>
      <w:spacing w:before="0" w:after="0" w:line="201" w:lineRule="auto"/>
      <w:ind w:left="600" w:right="218"/>
      <w:jc w:val="left"/>
    </w:pPr>
    <w:rPr>
      <w:rFonts w:ascii="宋体" w:hAnsi="宋体" w:eastAsia="宋体" w:cs="Arial Unicode MS"/>
      <w:b w:val="0"/>
      <w:bCs w:val="0"/>
      <w:color w:val="2E5395"/>
      <w:spacing w:val="-10"/>
      <w:w w:val="95"/>
      <w:kern w:val="0"/>
      <w:lang w:val="lv-LV"/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一级"/>
    <w:basedOn w:val="2"/>
    <w:qFormat/>
    <w:uiPriority w:val="0"/>
    <w:pPr>
      <w:keepNext w:val="0"/>
      <w:keepLines w:val="0"/>
      <w:autoSpaceDE w:val="0"/>
      <w:autoSpaceDN w:val="0"/>
      <w:spacing w:before="0" w:after="0" w:line="580" w:lineRule="exact"/>
      <w:ind w:left="180" w:firstLine="200" w:firstLineChars="200"/>
      <w:jc w:val="left"/>
    </w:pPr>
    <w:rPr>
      <w:rFonts w:cs="微软雅黑" w:asciiTheme="minorEastAsia" w:hAnsiTheme="minorEastAsia"/>
      <w:kern w:val="0"/>
      <w:sz w:val="36"/>
      <w:szCs w:val="36"/>
      <w:lang w:val="lv-LV"/>
    </w:rPr>
  </w:style>
  <w:style w:type="character" w:customStyle="1" w:styleId="23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正文1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eastAsia="宋体"/>
      <w:sz w:val="24"/>
    </w:rPr>
  </w:style>
  <w:style w:type="paragraph" w:customStyle="1" w:styleId="25">
    <w:name w:val="问题"/>
    <w:basedOn w:val="26"/>
    <w:qFormat/>
    <w:uiPriority w:val="0"/>
    <w:pPr>
      <w:widowControl/>
      <w:numPr>
        <w:ilvl w:val="0"/>
        <w:numId w:val="1"/>
      </w:numPr>
      <w:spacing w:after="160" w:line="259" w:lineRule="auto"/>
      <w:ind w:firstLine="0" w:firstLineChars="0"/>
      <w:contextualSpacing/>
      <w:jc w:val="left"/>
    </w:pPr>
    <w:rPr>
      <w:kern w:val="0"/>
      <w:sz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答案"/>
    <w:basedOn w:val="26"/>
    <w:qFormat/>
    <w:uiPriority w:val="0"/>
    <w:pPr>
      <w:widowControl/>
      <w:numPr>
        <w:ilvl w:val="0"/>
        <w:numId w:val="2"/>
      </w:numPr>
      <w:spacing w:after="160" w:line="259" w:lineRule="auto"/>
      <w:ind w:firstLine="0" w:firstLineChars="0"/>
      <w:contextualSpacing/>
      <w:jc w:val="left"/>
    </w:pPr>
    <w:rPr>
      <w:kern w:val="0"/>
      <w:sz w:val="24"/>
    </w:rPr>
  </w:style>
  <w:style w:type="character" w:customStyle="1" w:styleId="28">
    <w:name w:val="标题 3 字符"/>
    <w:basedOn w:val="17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9">
    <w:name w:val="标题 4 字符"/>
    <w:basedOn w:val="17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30">
    <w:name w:val="标题 5 字符"/>
    <w:basedOn w:val="17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31">
    <w:name w:val="标题 6 字符"/>
    <w:basedOn w:val="17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32">
    <w:name w:val="标题 7 字符"/>
    <w:basedOn w:val="17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8 字符"/>
    <w:basedOn w:val="17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9 字符"/>
    <w:basedOn w:val="17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标题 字符"/>
    <w:basedOn w:val="17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6">
    <w:name w:val="副标题 字符"/>
    <w:basedOn w:val="17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Quote"/>
    <w:basedOn w:val="1"/>
    <w:next w:val="1"/>
    <w:link w:val="38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引用 字符"/>
    <w:basedOn w:val="17"/>
    <w:link w:val="3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明显强调1"/>
    <w:basedOn w:val="17"/>
    <w:qFormat/>
    <w:uiPriority w:val="21"/>
    <w:rPr>
      <w:i/>
      <w:iCs/>
      <w:color w:val="104862" w:themeColor="accent1" w:themeShade="BF"/>
    </w:rPr>
  </w:style>
  <w:style w:type="paragraph" w:styleId="40">
    <w:name w:val="Intense Quote"/>
    <w:basedOn w:val="1"/>
    <w:next w:val="1"/>
    <w:link w:val="4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41">
    <w:name w:val="明显引用 字符"/>
    <w:basedOn w:val="17"/>
    <w:link w:val="40"/>
    <w:qFormat/>
    <w:uiPriority w:val="30"/>
    <w:rPr>
      <w:i/>
      <w:iCs/>
      <w:color w:val="104862" w:themeColor="accent1" w:themeShade="BF"/>
    </w:rPr>
  </w:style>
  <w:style w:type="character" w:customStyle="1" w:styleId="42">
    <w:name w:val="明显参考1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paragraph" w:customStyle="1" w:styleId="43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4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49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2"/>
      <w:szCs w:val="22"/>
    </w:rPr>
  </w:style>
  <w:style w:type="paragraph" w:customStyle="1" w:styleId="50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51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2"/>
      <w:szCs w:val="22"/>
    </w:rPr>
  </w:style>
  <w:style w:type="paragraph" w:customStyle="1" w:styleId="52">
    <w:name w:val="font13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2"/>
      <w:szCs w:val="22"/>
    </w:rPr>
  </w:style>
  <w:style w:type="paragraph" w:customStyle="1" w:styleId="53">
    <w:name w:val="font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4">
    <w:name w:val="font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55">
    <w:name w:val="font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56">
    <w:name w:val="font1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57">
    <w:name w:val="font18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5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59">
    <w:name w:val="xl65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  <w:szCs w:val="22"/>
    </w:rPr>
  </w:style>
  <w:style w:type="paragraph" w:customStyle="1" w:styleId="6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6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6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6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6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6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6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6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6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6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C65911"/>
      <w:kern w:val="0"/>
      <w:szCs w:val="21"/>
    </w:rPr>
  </w:style>
  <w:style w:type="paragraph" w:customStyle="1" w:styleId="7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C00000"/>
      <w:kern w:val="0"/>
      <w:szCs w:val="21"/>
    </w:rPr>
  </w:style>
  <w:style w:type="paragraph" w:customStyle="1" w:styleId="7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b/>
      <w:bCs/>
      <w:color w:val="FF0000"/>
      <w:kern w:val="0"/>
      <w:szCs w:val="21"/>
    </w:rPr>
  </w:style>
  <w:style w:type="paragraph" w:customStyle="1" w:styleId="73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 w:val="22"/>
      <w:szCs w:val="22"/>
    </w:rPr>
  </w:style>
  <w:style w:type="paragraph" w:customStyle="1" w:styleId="74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2"/>
      <w:szCs w:val="22"/>
    </w:rPr>
  </w:style>
  <w:style w:type="paragraph" w:customStyle="1" w:styleId="7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b/>
      <w:bCs/>
      <w:color w:val="C00000"/>
      <w:kern w:val="0"/>
      <w:szCs w:val="21"/>
    </w:rPr>
  </w:style>
  <w:style w:type="paragraph" w:customStyle="1" w:styleId="76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7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79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宋体" w:cs="Arial"/>
      <w:b/>
      <w:bCs/>
      <w:color w:val="000000"/>
      <w:kern w:val="0"/>
      <w:sz w:val="22"/>
      <w:szCs w:val="22"/>
    </w:rPr>
  </w:style>
  <w:style w:type="paragraph" w:customStyle="1" w:styleId="80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81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2"/>
      <w:szCs w:val="22"/>
    </w:rPr>
  </w:style>
  <w:style w:type="paragraph" w:customStyle="1" w:styleId="82">
    <w:name w:val="xl88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83">
    <w:name w:val="xl89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84">
    <w:name w:val="xl90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85">
    <w:name w:val="xl9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Cs w:val="21"/>
    </w:rPr>
  </w:style>
  <w:style w:type="paragraph" w:customStyle="1" w:styleId="86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87">
    <w:name w:val="xl93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Cs w:val="21"/>
    </w:rPr>
  </w:style>
  <w:style w:type="paragraph" w:customStyle="1" w:styleId="88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89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90">
    <w:name w:val="xl96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2"/>
      <w:szCs w:val="22"/>
    </w:rPr>
  </w:style>
  <w:style w:type="paragraph" w:customStyle="1" w:styleId="91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  <w:szCs w:val="22"/>
    </w:rPr>
  </w:style>
  <w:style w:type="paragraph" w:customStyle="1" w:styleId="92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93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94">
    <w:name w:val="xl100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95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96">
    <w:name w:val="xl102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eastAsia="宋体" w:cs="Calibri"/>
      <w:kern w:val="0"/>
      <w:szCs w:val="21"/>
    </w:rPr>
  </w:style>
  <w:style w:type="paragraph" w:customStyle="1" w:styleId="97">
    <w:name w:val="xl103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Cs w:val="21"/>
    </w:rPr>
  </w:style>
  <w:style w:type="paragraph" w:customStyle="1" w:styleId="98">
    <w:name w:val="xl104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Cs w:val="21"/>
    </w:rPr>
  </w:style>
  <w:style w:type="paragraph" w:customStyle="1" w:styleId="99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0">
    <w:name w:val="xl106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 w:val="20"/>
      <w:szCs w:val="20"/>
    </w:rPr>
  </w:style>
  <w:style w:type="paragraph" w:customStyle="1" w:styleId="101">
    <w:name w:val="xl107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10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3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C65911"/>
      <w:kern w:val="0"/>
      <w:szCs w:val="21"/>
    </w:rPr>
  </w:style>
  <w:style w:type="paragraph" w:customStyle="1" w:styleId="104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color w:val="C00000"/>
      <w:kern w:val="0"/>
      <w:szCs w:val="21"/>
    </w:rPr>
  </w:style>
  <w:style w:type="paragraph" w:customStyle="1" w:styleId="105">
    <w:name w:val="xl11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 w:val="20"/>
      <w:szCs w:val="20"/>
    </w:rPr>
  </w:style>
  <w:style w:type="paragraph" w:customStyle="1" w:styleId="106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eastAsia="宋体" w:cs="宋体"/>
      <w:b/>
      <w:bCs/>
      <w:color w:val="C00000"/>
      <w:kern w:val="0"/>
      <w:szCs w:val="21"/>
    </w:rPr>
  </w:style>
  <w:style w:type="paragraph" w:customStyle="1" w:styleId="107">
    <w:name w:val="xl113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108">
    <w:name w:val="xl114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color w:val="000000"/>
      <w:kern w:val="0"/>
      <w:szCs w:val="21"/>
    </w:rPr>
  </w:style>
  <w:style w:type="paragraph" w:customStyle="1" w:styleId="109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10">
    <w:name w:val="xl116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color w:val="000000"/>
      <w:kern w:val="0"/>
      <w:szCs w:val="21"/>
    </w:rPr>
  </w:style>
  <w:style w:type="paragraph" w:customStyle="1" w:styleId="111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112">
    <w:name w:val="xl118"/>
    <w:basedOn w:val="1"/>
    <w:uiPriority w:val="0"/>
    <w:pPr>
      <w:widowControl/>
      <w:pBdr>
        <w:top w:val="single" w:color="auto" w:sz="4" w:space="0"/>
        <w:left w:val="single" w:color="auto" w:sz="8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113">
    <w:name w:val="xl119"/>
    <w:basedOn w:val="1"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paragraph" w:customStyle="1" w:styleId="114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Cs w:val="21"/>
    </w:rPr>
  </w:style>
  <w:style w:type="character" w:customStyle="1" w:styleId="115">
    <w:name w:val="页眉 字符"/>
    <w:basedOn w:val="17"/>
    <w:link w:val="12"/>
    <w:uiPriority w:val="99"/>
    <w:rPr>
      <w:kern w:val="2"/>
      <w:sz w:val="18"/>
      <w:szCs w:val="18"/>
    </w:rPr>
  </w:style>
  <w:style w:type="character" w:customStyle="1" w:styleId="116">
    <w:name w:val="页脚 字符"/>
    <w:basedOn w:val="17"/>
    <w:link w:val="11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2d03c-cb22-4d42-894f-bb072bed2232" xsi:nil="true"/>
    <lcf76f155ced4ddcb4097134ff3c332f xmlns="986bc452-f7a7-4de4-a05f-02d47fad9d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B92E7797832DE458F0ECDFF4B885EAA" ma:contentTypeVersion="13" ma:contentTypeDescription="新建文档。" ma:contentTypeScope="" ma:versionID="b0b3486ed8e709d17776723739562927">
  <xsd:schema xmlns:xsd="http://www.w3.org/2001/XMLSchema" xmlns:xs="http://www.w3.org/2001/XMLSchema" xmlns:p="http://schemas.microsoft.com/office/2006/metadata/properties" xmlns:ns2="986bc452-f7a7-4de4-a05f-02d47fad9d58" xmlns:ns3="a252d03c-cb22-4d42-894f-bb072bed2232" targetNamespace="http://schemas.microsoft.com/office/2006/metadata/properties" ma:root="true" ma:fieldsID="784769790336d848f46f147ae0e84b82" ns2:_="" ns3:_="">
    <xsd:import namespace="986bc452-f7a7-4de4-a05f-02d47fad9d58"/>
    <xsd:import namespace="a252d03c-cb22-4d42-894f-bb072bed2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bc452-f7a7-4de4-a05f-02d47f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图像标记" ma:readOnly="false" ma:fieldId="{5cf76f15-5ced-4ddc-b409-7134ff3c332f}" ma:taxonomyMulti="true" ma:sspId="369f1897-3158-4ea5-8dff-afde2d4dc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d03c-cb22-4d42-894f-bb072bed22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320986-3a0d-4604-8b5d-24c8cdf3498b}" ma:internalName="TaxCatchAll" ma:showField="CatchAllData" ma:web="a252d03c-cb22-4d42-894f-bb072bed2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09F9E-6436-4555-9686-9825CAC177A5}">
  <ds:schemaRefs/>
</ds:datastoreItem>
</file>

<file path=customXml/itemProps2.xml><?xml version="1.0" encoding="utf-8"?>
<ds:datastoreItem xmlns:ds="http://schemas.openxmlformats.org/officeDocument/2006/customXml" ds:itemID="{3C866C5F-20B7-445F-92EC-637B4EBCC526}">
  <ds:schemaRefs/>
</ds:datastoreItem>
</file>

<file path=customXml/itemProps3.xml><?xml version="1.0" encoding="utf-8"?>
<ds:datastoreItem xmlns:ds="http://schemas.openxmlformats.org/officeDocument/2006/customXml" ds:itemID="{48613502-EBDF-4354-B009-5353B41F5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598</Words>
  <Characters>3415</Characters>
  <Lines>28</Lines>
  <Paragraphs>8</Paragraphs>
  <TotalTime>61</TotalTime>
  <ScaleCrop>false</ScaleCrop>
  <LinksUpToDate>false</LinksUpToDate>
  <CharactersWithSpaces>4005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2023-12-26T11:13:00Z</dcterms:created>
  <dc:creator>Sichuan Guo</dc:creator>
  <cp:lastModifiedBy>Administrator</cp:lastModifiedBy>
  <dcterms:modified xsi:type="dcterms:W3CDTF">2023-12-27T02:34:27Z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0x010100AB92E7797832DE458F0ECDFF4B885EAA</vt:lpwstr>
  </property>
  <property fmtid="{D5CDD505-2E9C-101B-9397-08002B2CF9AE}" pid="3" name="MediaServiceImageTags">
    <vt:lpwstr/>
  </property>
  <property fmtid="{D5CDD505-2E9C-101B-9397-08002B2CF9AE}" pid="4" name="KSOProductBuildVer">
    <vt:lpwstr>2052-12.1.0.15990</vt:lpwstr>
  </property>
  <property fmtid="{D5CDD505-2E9C-101B-9397-08002B2CF9AE}" pid="5" name="ICV">
    <vt:lpwstr>EFAF95B82F5D4A01B4BC412AC9CC302C_13</vt:lpwstr>
  </property>
</Properties>
</file>